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A97" w:rsidRDefault="00461A97" w:rsidP="00461A97">
      <w:pPr>
        <w:ind w:firstLine="5529"/>
        <w:jc w:val="right"/>
        <w:rPr>
          <w:b/>
          <w:i/>
          <w:szCs w:val="26"/>
        </w:rPr>
      </w:pPr>
      <w:bookmarkStart w:id="0" w:name="_GoBack"/>
      <w:bookmarkEnd w:id="0"/>
    </w:p>
    <w:p w:rsidR="00AF1B65" w:rsidRDefault="00AF1B65" w:rsidP="00461A97">
      <w:pPr>
        <w:ind w:firstLine="5529"/>
        <w:jc w:val="right"/>
        <w:rPr>
          <w:b/>
          <w:i/>
          <w:szCs w:val="26"/>
        </w:rPr>
      </w:pPr>
    </w:p>
    <w:p w:rsidR="00461A97" w:rsidRDefault="00461A97" w:rsidP="00461A97">
      <w:pPr>
        <w:jc w:val="center"/>
        <w:rPr>
          <w:b/>
          <w:bCs/>
          <w:sz w:val="26"/>
          <w:szCs w:val="26"/>
        </w:rPr>
      </w:pPr>
      <w:r w:rsidRPr="001761D3">
        <w:rPr>
          <w:b/>
          <w:bCs/>
          <w:sz w:val="26"/>
          <w:szCs w:val="26"/>
        </w:rPr>
        <w:t>ПРОГНОЗ СОЦИАЛЬНО-ЭКОНОМИЧЕСКОГО</w:t>
      </w:r>
      <w:r>
        <w:rPr>
          <w:b/>
          <w:bCs/>
          <w:sz w:val="26"/>
          <w:szCs w:val="26"/>
        </w:rPr>
        <w:t xml:space="preserve"> </w:t>
      </w:r>
      <w:r w:rsidRPr="001761D3">
        <w:rPr>
          <w:b/>
          <w:bCs/>
          <w:sz w:val="26"/>
          <w:szCs w:val="26"/>
        </w:rPr>
        <w:t xml:space="preserve">РАЗВИТИЯ </w:t>
      </w:r>
    </w:p>
    <w:p w:rsidR="00461A97" w:rsidRPr="001761D3" w:rsidRDefault="00461A97" w:rsidP="00461A97">
      <w:pPr>
        <w:jc w:val="center"/>
        <w:rPr>
          <w:b/>
          <w:bCs/>
          <w:sz w:val="26"/>
          <w:szCs w:val="26"/>
        </w:rPr>
      </w:pPr>
      <w:r w:rsidRPr="001761D3">
        <w:rPr>
          <w:b/>
          <w:bCs/>
          <w:sz w:val="26"/>
          <w:szCs w:val="26"/>
        </w:rPr>
        <w:t xml:space="preserve">КАЛУЖСКОЙ ОБЛАСТИ </w:t>
      </w:r>
    </w:p>
    <w:p w:rsidR="00461A97" w:rsidRDefault="00461A97" w:rsidP="00461A97">
      <w:pPr>
        <w:jc w:val="center"/>
        <w:rPr>
          <w:b/>
          <w:bCs/>
          <w:sz w:val="26"/>
          <w:szCs w:val="26"/>
        </w:rPr>
      </w:pPr>
      <w:r w:rsidRPr="001761D3">
        <w:rPr>
          <w:b/>
          <w:bCs/>
          <w:sz w:val="26"/>
          <w:szCs w:val="26"/>
        </w:rPr>
        <w:t>НА 201</w:t>
      </w:r>
      <w:r w:rsidR="00263325">
        <w:rPr>
          <w:b/>
          <w:bCs/>
          <w:sz w:val="26"/>
          <w:szCs w:val="26"/>
        </w:rPr>
        <w:t>8</w:t>
      </w:r>
      <w:r w:rsidRPr="001761D3">
        <w:rPr>
          <w:b/>
          <w:bCs/>
          <w:sz w:val="26"/>
          <w:szCs w:val="26"/>
        </w:rPr>
        <w:t xml:space="preserve"> ГОД И НА ПЛАНОВЫЙ ПЕРИОД 201</w:t>
      </w:r>
      <w:r w:rsidR="00263325">
        <w:rPr>
          <w:b/>
          <w:bCs/>
          <w:sz w:val="26"/>
          <w:szCs w:val="26"/>
        </w:rPr>
        <w:t>9 И 2020</w:t>
      </w:r>
      <w:r w:rsidRPr="001761D3">
        <w:rPr>
          <w:b/>
          <w:bCs/>
          <w:sz w:val="26"/>
          <w:szCs w:val="26"/>
        </w:rPr>
        <w:t xml:space="preserve"> ГОДОВ</w:t>
      </w:r>
    </w:p>
    <w:p w:rsidR="00461A97" w:rsidRDefault="00461A97" w:rsidP="00461A97">
      <w:pPr>
        <w:ind w:firstLine="720"/>
        <w:jc w:val="both"/>
        <w:rPr>
          <w:sz w:val="26"/>
          <w:szCs w:val="28"/>
        </w:rPr>
      </w:pPr>
    </w:p>
    <w:p w:rsidR="00BA6388" w:rsidRPr="00BA6388" w:rsidRDefault="00404578" w:rsidP="00BA6388">
      <w:pPr>
        <w:ind w:firstLine="709"/>
        <w:jc w:val="both"/>
        <w:rPr>
          <w:sz w:val="26"/>
          <w:szCs w:val="26"/>
        </w:rPr>
      </w:pPr>
      <w:r w:rsidRPr="00BA6388">
        <w:rPr>
          <w:sz w:val="26"/>
          <w:szCs w:val="26"/>
        </w:rPr>
        <w:t>Прогноз социально-экономического развития Калужской области на 201</w:t>
      </w:r>
      <w:r w:rsidR="0040568F">
        <w:rPr>
          <w:sz w:val="26"/>
          <w:szCs w:val="26"/>
        </w:rPr>
        <w:t>8</w:t>
      </w:r>
      <w:r w:rsidRPr="00BA6388">
        <w:rPr>
          <w:sz w:val="26"/>
          <w:szCs w:val="26"/>
        </w:rPr>
        <w:t xml:space="preserve"> год и на плановый период 201</w:t>
      </w:r>
      <w:r w:rsidR="0040568F">
        <w:rPr>
          <w:sz w:val="26"/>
          <w:szCs w:val="26"/>
        </w:rPr>
        <w:t>9</w:t>
      </w:r>
      <w:r w:rsidRPr="00BA6388">
        <w:rPr>
          <w:sz w:val="26"/>
          <w:szCs w:val="26"/>
        </w:rPr>
        <w:t xml:space="preserve"> и 20</w:t>
      </w:r>
      <w:r w:rsidR="0040568F">
        <w:rPr>
          <w:sz w:val="26"/>
          <w:szCs w:val="26"/>
        </w:rPr>
        <w:t>20</w:t>
      </w:r>
      <w:r w:rsidRPr="00BA6388">
        <w:rPr>
          <w:sz w:val="26"/>
          <w:szCs w:val="26"/>
        </w:rPr>
        <w:t xml:space="preserve"> годов (далее </w:t>
      </w:r>
      <w:r w:rsidR="000460CD">
        <w:rPr>
          <w:sz w:val="26"/>
          <w:szCs w:val="26"/>
        </w:rPr>
        <w:t>-</w:t>
      </w:r>
      <w:r w:rsidRPr="00BA6388">
        <w:rPr>
          <w:sz w:val="26"/>
          <w:szCs w:val="26"/>
        </w:rPr>
        <w:t xml:space="preserve"> прогноз) </w:t>
      </w:r>
      <w:r w:rsidR="00BA6388" w:rsidRPr="00BA6388">
        <w:rPr>
          <w:sz w:val="26"/>
          <w:szCs w:val="26"/>
        </w:rPr>
        <w:t>разработан в соответствии с постановлением Правительства Калужской области от 08.06.201</w:t>
      </w:r>
      <w:r w:rsidR="0040568F">
        <w:rPr>
          <w:sz w:val="26"/>
          <w:szCs w:val="26"/>
        </w:rPr>
        <w:t>5</w:t>
      </w:r>
      <w:r w:rsidR="00BA6388" w:rsidRPr="00BA6388">
        <w:rPr>
          <w:sz w:val="26"/>
          <w:szCs w:val="26"/>
        </w:rPr>
        <w:t xml:space="preserve"> № 298 «О порядке разработки и корректировки прогноза социально-экономического развития Калужской области» (в ред. постановления Правительства Калужской области от 05.05.2017 №</w:t>
      </w:r>
      <w:r w:rsidR="00C371FF">
        <w:rPr>
          <w:sz w:val="26"/>
          <w:szCs w:val="26"/>
        </w:rPr>
        <w:t xml:space="preserve"> </w:t>
      </w:r>
      <w:r w:rsidR="00BA6388" w:rsidRPr="00BA6388">
        <w:rPr>
          <w:sz w:val="26"/>
          <w:szCs w:val="26"/>
        </w:rPr>
        <w:t xml:space="preserve">262). </w:t>
      </w:r>
    </w:p>
    <w:p w:rsidR="007B7FA2" w:rsidRDefault="00F476F1" w:rsidP="00BA63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A6388" w:rsidRPr="00BA6388">
        <w:rPr>
          <w:sz w:val="26"/>
          <w:szCs w:val="26"/>
        </w:rPr>
        <w:t xml:space="preserve">оказатели прогноза сформированы </w:t>
      </w:r>
      <w:r w:rsidR="00BA1527" w:rsidRPr="00BA6388">
        <w:rPr>
          <w:sz w:val="26"/>
          <w:szCs w:val="26"/>
        </w:rPr>
        <w:t xml:space="preserve">на основе анализа складывающейся социально-экономической ситуации в регионе, </w:t>
      </w:r>
      <w:r w:rsidR="00FB0749" w:rsidRPr="00BA6388">
        <w:rPr>
          <w:sz w:val="26"/>
          <w:szCs w:val="26"/>
        </w:rPr>
        <w:t>предполагаемо</w:t>
      </w:r>
      <w:r w:rsidR="00FB0749">
        <w:rPr>
          <w:sz w:val="26"/>
          <w:szCs w:val="26"/>
        </w:rPr>
        <w:t>го осуществления</w:t>
      </w:r>
      <w:r w:rsidR="00FB0749" w:rsidRPr="00BA6388">
        <w:rPr>
          <w:sz w:val="26"/>
          <w:szCs w:val="26"/>
        </w:rPr>
        <w:t xml:space="preserve"> инвестиционных проектов и соглашений </w:t>
      </w:r>
      <w:r w:rsidR="007B7FA2">
        <w:rPr>
          <w:sz w:val="26"/>
          <w:szCs w:val="26"/>
        </w:rPr>
        <w:t xml:space="preserve">на территории Калужской области и в соответствии с одобренными на заседании Правительства Российской Федерации </w:t>
      </w:r>
      <w:r w:rsidR="00F138E7">
        <w:rPr>
          <w:sz w:val="26"/>
          <w:szCs w:val="26"/>
        </w:rPr>
        <w:t xml:space="preserve">                    </w:t>
      </w:r>
      <w:r w:rsidR="007B7FA2">
        <w:rPr>
          <w:sz w:val="26"/>
          <w:szCs w:val="26"/>
        </w:rPr>
        <w:t xml:space="preserve">13 апреля 2017 года общими подходами к </w:t>
      </w:r>
      <w:r>
        <w:rPr>
          <w:sz w:val="26"/>
          <w:szCs w:val="26"/>
        </w:rPr>
        <w:t>определению сценарных условий и</w:t>
      </w:r>
      <w:r w:rsidR="007B7FA2">
        <w:rPr>
          <w:sz w:val="26"/>
          <w:szCs w:val="26"/>
        </w:rPr>
        <w:t xml:space="preserve"> основных параметров прогноза социально-экономического развития Российской Федерации</w:t>
      </w:r>
      <w:r w:rsidR="00A25249">
        <w:rPr>
          <w:sz w:val="26"/>
          <w:szCs w:val="26"/>
        </w:rPr>
        <w:t>.</w:t>
      </w:r>
    </w:p>
    <w:p w:rsidR="00BA6388" w:rsidRPr="00BA6388" w:rsidRDefault="00A25249" w:rsidP="00BA63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 </w:t>
      </w:r>
      <w:r w:rsidR="007B7FA2" w:rsidRPr="00BA6388">
        <w:rPr>
          <w:sz w:val="26"/>
          <w:szCs w:val="26"/>
        </w:rPr>
        <w:t xml:space="preserve">отражает развитие экономики </w:t>
      </w:r>
      <w:r>
        <w:rPr>
          <w:sz w:val="26"/>
          <w:szCs w:val="26"/>
        </w:rPr>
        <w:t xml:space="preserve">Калужской области </w:t>
      </w:r>
      <w:r w:rsidR="007B7FA2" w:rsidRPr="00BA6388">
        <w:rPr>
          <w:sz w:val="26"/>
          <w:szCs w:val="26"/>
        </w:rPr>
        <w:t>в условиях реализации региональной политики по поддержанию благоприятного инвестиционного климата и стимулированию экономического роста</w:t>
      </w:r>
      <w:r w:rsidR="00FB0749">
        <w:rPr>
          <w:sz w:val="26"/>
          <w:szCs w:val="26"/>
        </w:rPr>
        <w:t xml:space="preserve"> </w:t>
      </w:r>
      <w:r w:rsidR="00BA1527">
        <w:rPr>
          <w:sz w:val="26"/>
          <w:szCs w:val="26"/>
        </w:rPr>
        <w:t>с учетом</w:t>
      </w:r>
      <w:r w:rsidR="00BA6388" w:rsidRPr="00BA6388">
        <w:rPr>
          <w:sz w:val="26"/>
          <w:szCs w:val="26"/>
        </w:rPr>
        <w:t xml:space="preserve"> оценок отраслевых министерств</w:t>
      </w:r>
      <w:r w:rsidR="00BA1527">
        <w:rPr>
          <w:sz w:val="26"/>
          <w:szCs w:val="26"/>
        </w:rPr>
        <w:t>,</w:t>
      </w:r>
      <w:r w:rsidR="00BA6388" w:rsidRPr="00BA6388">
        <w:rPr>
          <w:sz w:val="26"/>
          <w:szCs w:val="26"/>
        </w:rPr>
        <w:t xml:space="preserve"> муниципальных образований</w:t>
      </w:r>
      <w:r w:rsidR="00BA1527">
        <w:rPr>
          <w:sz w:val="26"/>
          <w:szCs w:val="26"/>
        </w:rPr>
        <w:t>, а также планов</w:t>
      </w:r>
      <w:r w:rsidR="00BA6388" w:rsidRPr="00BA6388">
        <w:rPr>
          <w:sz w:val="26"/>
          <w:szCs w:val="26"/>
        </w:rPr>
        <w:t xml:space="preserve"> </w:t>
      </w:r>
      <w:r w:rsidR="00BA1527">
        <w:rPr>
          <w:sz w:val="26"/>
          <w:szCs w:val="26"/>
        </w:rPr>
        <w:t xml:space="preserve">развития </w:t>
      </w:r>
      <w:r w:rsidR="00BA6388" w:rsidRPr="00BA6388">
        <w:rPr>
          <w:sz w:val="26"/>
          <w:szCs w:val="26"/>
        </w:rPr>
        <w:t xml:space="preserve">предприятий </w:t>
      </w:r>
      <w:r w:rsidR="00BA1527">
        <w:rPr>
          <w:sz w:val="26"/>
          <w:szCs w:val="26"/>
        </w:rPr>
        <w:t>региона.</w:t>
      </w:r>
      <w:r w:rsidR="00BA6388" w:rsidRPr="00BA6388">
        <w:rPr>
          <w:sz w:val="26"/>
          <w:szCs w:val="26"/>
        </w:rPr>
        <w:t xml:space="preserve"> </w:t>
      </w:r>
    </w:p>
    <w:p w:rsidR="00FB0749" w:rsidRPr="00BA6388" w:rsidRDefault="00FB0749" w:rsidP="00404578">
      <w:pPr>
        <w:ind w:firstLine="709"/>
        <w:jc w:val="both"/>
        <w:rPr>
          <w:sz w:val="26"/>
          <w:szCs w:val="26"/>
        </w:rPr>
      </w:pPr>
    </w:p>
    <w:p w:rsidR="00BA6388" w:rsidRPr="00F138E7" w:rsidRDefault="00F138E7" w:rsidP="00F138E7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F138E7">
        <w:rPr>
          <w:rFonts w:ascii="Times New Roman" w:hAnsi="Times New Roman"/>
          <w:sz w:val="26"/>
          <w:szCs w:val="26"/>
          <w:u w:val="none"/>
        </w:rPr>
        <w:t>Краткая характеристика вариантов прогноза</w:t>
      </w:r>
    </w:p>
    <w:p w:rsidR="00F138E7" w:rsidRPr="001F15C7" w:rsidRDefault="00A827B3" w:rsidP="002E017D">
      <w:pPr>
        <w:ind w:firstLine="709"/>
        <w:jc w:val="both"/>
        <w:rPr>
          <w:sz w:val="26"/>
          <w:szCs w:val="26"/>
        </w:rPr>
      </w:pPr>
      <w:r w:rsidRPr="001F15C7">
        <w:rPr>
          <w:sz w:val="26"/>
          <w:szCs w:val="26"/>
        </w:rPr>
        <w:t>Прогноз разработан в двух вариантах</w:t>
      </w:r>
      <w:r w:rsidR="000460CD">
        <w:rPr>
          <w:sz w:val="26"/>
          <w:szCs w:val="26"/>
        </w:rPr>
        <w:t xml:space="preserve"> - </w:t>
      </w:r>
      <w:r w:rsidR="00F138E7" w:rsidRPr="001F15C7">
        <w:rPr>
          <w:sz w:val="26"/>
          <w:szCs w:val="26"/>
        </w:rPr>
        <w:t>базового и целевого с</w:t>
      </w:r>
      <w:r w:rsidRPr="001F15C7">
        <w:rPr>
          <w:sz w:val="26"/>
          <w:szCs w:val="26"/>
        </w:rPr>
        <w:t>ценарного развития</w:t>
      </w:r>
      <w:r w:rsidR="00F138E7" w:rsidRPr="001F15C7">
        <w:rPr>
          <w:sz w:val="26"/>
          <w:szCs w:val="26"/>
        </w:rPr>
        <w:t xml:space="preserve"> в зависимости от степени </w:t>
      </w:r>
      <w:r w:rsidR="00F476F1">
        <w:rPr>
          <w:sz w:val="26"/>
          <w:szCs w:val="26"/>
        </w:rPr>
        <w:t>влияния</w:t>
      </w:r>
      <w:r w:rsidR="00F138E7" w:rsidRPr="001F15C7">
        <w:rPr>
          <w:sz w:val="26"/>
          <w:szCs w:val="26"/>
        </w:rPr>
        <w:t xml:space="preserve"> факторов, </w:t>
      </w:r>
      <w:r w:rsidR="00F476F1">
        <w:rPr>
          <w:sz w:val="26"/>
          <w:szCs w:val="26"/>
        </w:rPr>
        <w:t>воздействующих</w:t>
      </w:r>
      <w:r w:rsidR="00F138E7" w:rsidRPr="001F15C7">
        <w:rPr>
          <w:sz w:val="26"/>
          <w:szCs w:val="26"/>
        </w:rPr>
        <w:t xml:space="preserve"> на развитие экономики и социальной сферы в прогнозном периоде.</w:t>
      </w:r>
    </w:p>
    <w:p w:rsidR="00F138E7" w:rsidRDefault="00F138E7" w:rsidP="00FC5AEA">
      <w:pPr>
        <w:ind w:firstLine="709"/>
        <w:jc w:val="both"/>
        <w:rPr>
          <w:sz w:val="26"/>
          <w:szCs w:val="26"/>
        </w:rPr>
      </w:pPr>
      <w:r w:rsidRPr="001F15C7">
        <w:rPr>
          <w:sz w:val="26"/>
          <w:szCs w:val="26"/>
        </w:rPr>
        <w:t>Базовый</w:t>
      </w:r>
      <w:r w:rsidR="00A827B3" w:rsidRPr="001F15C7">
        <w:rPr>
          <w:sz w:val="26"/>
          <w:szCs w:val="26"/>
        </w:rPr>
        <w:t xml:space="preserve"> вариант </w:t>
      </w:r>
      <w:r w:rsidRPr="001F15C7">
        <w:rPr>
          <w:sz w:val="26"/>
          <w:szCs w:val="26"/>
        </w:rPr>
        <w:t xml:space="preserve">(1 вариант) предполагает </w:t>
      </w:r>
      <w:r w:rsidR="005C4D9D" w:rsidRPr="001F15C7">
        <w:rPr>
          <w:sz w:val="26"/>
          <w:szCs w:val="26"/>
        </w:rPr>
        <w:t xml:space="preserve">сдержанную динамику </w:t>
      </w:r>
      <w:r w:rsidR="005C4D9D" w:rsidRPr="001F15C7">
        <w:rPr>
          <w:rFonts w:eastAsia="Calibri"/>
          <w:sz w:val="26"/>
          <w:szCs w:val="26"/>
        </w:rPr>
        <w:t xml:space="preserve">развития экономики </w:t>
      </w:r>
      <w:r w:rsidR="00DE0413">
        <w:rPr>
          <w:rFonts w:eastAsia="Calibri"/>
          <w:sz w:val="26"/>
          <w:szCs w:val="26"/>
        </w:rPr>
        <w:t xml:space="preserve">на протяжении всего прогнозного периода, основанную на </w:t>
      </w:r>
      <w:r w:rsidR="00F476F1">
        <w:rPr>
          <w:rFonts w:eastAsia="Calibri"/>
          <w:sz w:val="26"/>
          <w:szCs w:val="26"/>
        </w:rPr>
        <w:t>незначительном</w:t>
      </w:r>
      <w:r w:rsidR="00FF480D">
        <w:rPr>
          <w:rFonts w:eastAsia="Calibri"/>
          <w:sz w:val="26"/>
          <w:szCs w:val="26"/>
        </w:rPr>
        <w:t xml:space="preserve"> </w:t>
      </w:r>
      <w:r w:rsidR="009233FE">
        <w:rPr>
          <w:rFonts w:eastAsia="Calibri"/>
          <w:sz w:val="26"/>
          <w:szCs w:val="26"/>
        </w:rPr>
        <w:t xml:space="preserve">росте </w:t>
      </w:r>
      <w:r w:rsidR="00FF480D">
        <w:rPr>
          <w:rFonts w:eastAsia="Calibri"/>
          <w:sz w:val="26"/>
          <w:szCs w:val="26"/>
        </w:rPr>
        <w:t>потребительско</w:t>
      </w:r>
      <w:r w:rsidR="009233FE">
        <w:rPr>
          <w:rFonts w:eastAsia="Calibri"/>
          <w:sz w:val="26"/>
          <w:szCs w:val="26"/>
        </w:rPr>
        <w:t>го спроса, умеренной</w:t>
      </w:r>
      <w:r w:rsidR="00AC1ED2">
        <w:rPr>
          <w:rFonts w:eastAsia="Calibri"/>
          <w:sz w:val="26"/>
          <w:szCs w:val="26"/>
        </w:rPr>
        <w:t xml:space="preserve"> инвестиционной политике</w:t>
      </w:r>
      <w:r w:rsidR="005C4D9D" w:rsidRPr="001F15C7">
        <w:rPr>
          <w:rFonts w:eastAsia="Calibri"/>
          <w:sz w:val="26"/>
          <w:szCs w:val="26"/>
        </w:rPr>
        <w:t xml:space="preserve"> частных компаний</w:t>
      </w:r>
      <w:r w:rsidR="009233FE">
        <w:rPr>
          <w:rFonts w:eastAsia="Calibri"/>
          <w:sz w:val="26"/>
          <w:szCs w:val="26"/>
        </w:rPr>
        <w:t xml:space="preserve"> и</w:t>
      </w:r>
      <w:r w:rsidR="002E017D" w:rsidRPr="001F15C7">
        <w:rPr>
          <w:rFonts w:eastAsia="Calibri"/>
          <w:sz w:val="26"/>
          <w:szCs w:val="26"/>
        </w:rPr>
        <w:t xml:space="preserve"> сохранени</w:t>
      </w:r>
      <w:r w:rsidR="001870C7">
        <w:rPr>
          <w:rFonts w:eastAsia="Calibri"/>
          <w:sz w:val="26"/>
          <w:szCs w:val="26"/>
        </w:rPr>
        <w:t>и</w:t>
      </w:r>
      <w:r w:rsidR="005C4D9D" w:rsidRPr="001F15C7">
        <w:rPr>
          <w:rFonts w:eastAsia="Calibri"/>
          <w:sz w:val="26"/>
          <w:szCs w:val="26"/>
        </w:rPr>
        <w:t xml:space="preserve"> бюджетных ограничений</w:t>
      </w:r>
      <w:r w:rsidR="00FF480D">
        <w:rPr>
          <w:rFonts w:eastAsia="Calibri"/>
          <w:sz w:val="26"/>
          <w:szCs w:val="26"/>
        </w:rPr>
        <w:t>.</w:t>
      </w:r>
      <w:r w:rsidR="005C4D9D" w:rsidRPr="001F15C7">
        <w:rPr>
          <w:rFonts w:eastAsia="Calibri"/>
          <w:sz w:val="26"/>
          <w:szCs w:val="26"/>
        </w:rPr>
        <w:t xml:space="preserve"> </w:t>
      </w:r>
      <w:r w:rsidR="00FF480D">
        <w:rPr>
          <w:rFonts w:eastAsia="Calibri"/>
          <w:sz w:val="26"/>
          <w:szCs w:val="26"/>
        </w:rPr>
        <w:t xml:space="preserve">При этом </w:t>
      </w:r>
      <w:r w:rsidR="009233FE">
        <w:rPr>
          <w:rFonts w:eastAsia="Calibri"/>
          <w:sz w:val="26"/>
          <w:szCs w:val="26"/>
        </w:rPr>
        <w:t>в базовом варианте заложено</w:t>
      </w:r>
      <w:r w:rsidR="00FF480D">
        <w:rPr>
          <w:rFonts w:eastAsia="Calibri"/>
          <w:sz w:val="26"/>
          <w:szCs w:val="26"/>
        </w:rPr>
        <w:t xml:space="preserve"> </w:t>
      </w:r>
      <w:r w:rsidR="00FC5AEA">
        <w:rPr>
          <w:rFonts w:eastAsia="Calibri"/>
          <w:sz w:val="26"/>
          <w:szCs w:val="26"/>
        </w:rPr>
        <w:t>пос</w:t>
      </w:r>
      <w:r w:rsidR="00F476F1">
        <w:rPr>
          <w:rFonts w:eastAsia="Calibri"/>
          <w:sz w:val="26"/>
          <w:szCs w:val="26"/>
        </w:rPr>
        <w:t>тепенное</w:t>
      </w:r>
      <w:r w:rsidR="00FC5AEA">
        <w:rPr>
          <w:rFonts w:eastAsia="Calibri"/>
          <w:sz w:val="26"/>
          <w:szCs w:val="26"/>
        </w:rPr>
        <w:t xml:space="preserve"> восстановление роста реальной заработной платы</w:t>
      </w:r>
      <w:r w:rsidR="00FF480D">
        <w:rPr>
          <w:rFonts w:eastAsia="Calibri"/>
          <w:sz w:val="26"/>
          <w:szCs w:val="26"/>
        </w:rPr>
        <w:t xml:space="preserve"> с учетом стабилизации уровня инфляции</w:t>
      </w:r>
      <w:r w:rsidR="002E017D" w:rsidRPr="001F15C7">
        <w:rPr>
          <w:rFonts w:eastAsia="Calibri"/>
          <w:sz w:val="26"/>
          <w:szCs w:val="26"/>
        </w:rPr>
        <w:t>.</w:t>
      </w:r>
      <w:r w:rsidR="002E017D" w:rsidRPr="001F15C7">
        <w:rPr>
          <w:sz w:val="26"/>
          <w:szCs w:val="26"/>
        </w:rPr>
        <w:t xml:space="preserve"> </w:t>
      </w:r>
    </w:p>
    <w:p w:rsidR="00474F57" w:rsidRPr="006159E5" w:rsidRDefault="00474F57" w:rsidP="00FC5AEA">
      <w:pPr>
        <w:ind w:firstLine="709"/>
        <w:jc w:val="both"/>
        <w:outlineLvl w:val="8"/>
        <w:rPr>
          <w:bCs/>
          <w:sz w:val="26"/>
          <w:szCs w:val="26"/>
        </w:rPr>
      </w:pPr>
      <w:r w:rsidRPr="006159E5">
        <w:rPr>
          <w:bCs/>
          <w:sz w:val="26"/>
          <w:szCs w:val="26"/>
        </w:rPr>
        <w:t xml:space="preserve">Базовый сценарий предлагается использовать для разработки параметров </w:t>
      </w:r>
      <w:r w:rsidR="00FC5AEA">
        <w:rPr>
          <w:bCs/>
          <w:sz w:val="26"/>
          <w:szCs w:val="26"/>
        </w:rPr>
        <w:t>областного</w:t>
      </w:r>
      <w:r w:rsidRPr="006159E5">
        <w:rPr>
          <w:bCs/>
          <w:sz w:val="26"/>
          <w:szCs w:val="26"/>
        </w:rPr>
        <w:t xml:space="preserve"> бюджета на 201</w:t>
      </w:r>
      <w:r w:rsidR="00FC5AEA">
        <w:rPr>
          <w:bCs/>
          <w:sz w:val="26"/>
          <w:szCs w:val="26"/>
        </w:rPr>
        <w:t>8</w:t>
      </w:r>
      <w:r w:rsidR="000460CD">
        <w:rPr>
          <w:bCs/>
          <w:sz w:val="26"/>
          <w:szCs w:val="26"/>
        </w:rPr>
        <w:t>-</w:t>
      </w:r>
      <w:r w:rsidRPr="006159E5">
        <w:rPr>
          <w:bCs/>
          <w:sz w:val="26"/>
          <w:szCs w:val="26"/>
        </w:rPr>
        <w:t>20</w:t>
      </w:r>
      <w:r w:rsidR="00FC5AEA">
        <w:rPr>
          <w:bCs/>
          <w:sz w:val="26"/>
          <w:szCs w:val="26"/>
        </w:rPr>
        <w:t>20</w:t>
      </w:r>
      <w:r w:rsidRPr="006159E5">
        <w:rPr>
          <w:bCs/>
          <w:sz w:val="26"/>
          <w:szCs w:val="26"/>
        </w:rPr>
        <w:t xml:space="preserve"> годы.</w:t>
      </w:r>
    </w:p>
    <w:p w:rsidR="00A827B3" w:rsidRPr="00EB13E3" w:rsidRDefault="005C4D9D" w:rsidP="00FC5AEA">
      <w:pPr>
        <w:ind w:firstLine="709"/>
        <w:jc w:val="both"/>
        <w:rPr>
          <w:sz w:val="26"/>
          <w:szCs w:val="26"/>
        </w:rPr>
      </w:pPr>
      <w:r w:rsidRPr="00EB13E3">
        <w:rPr>
          <w:sz w:val="26"/>
          <w:szCs w:val="26"/>
        </w:rPr>
        <w:t>Целевой</w:t>
      </w:r>
      <w:r w:rsidR="002E017D" w:rsidRPr="00EB13E3">
        <w:rPr>
          <w:sz w:val="26"/>
          <w:szCs w:val="26"/>
        </w:rPr>
        <w:t xml:space="preserve"> вариант</w:t>
      </w:r>
      <w:r w:rsidR="002C7C9E" w:rsidRPr="00EB13E3">
        <w:rPr>
          <w:sz w:val="26"/>
          <w:szCs w:val="26"/>
        </w:rPr>
        <w:t xml:space="preserve"> </w:t>
      </w:r>
      <w:r w:rsidRPr="00EB13E3">
        <w:rPr>
          <w:sz w:val="26"/>
          <w:szCs w:val="26"/>
        </w:rPr>
        <w:t>(2 вариант)</w:t>
      </w:r>
      <w:r w:rsidR="002C7C9E" w:rsidRPr="00EB13E3">
        <w:rPr>
          <w:sz w:val="26"/>
          <w:szCs w:val="26"/>
        </w:rPr>
        <w:t xml:space="preserve"> </w:t>
      </w:r>
      <w:r w:rsidR="00A827B3" w:rsidRPr="00EB13E3">
        <w:rPr>
          <w:sz w:val="26"/>
          <w:szCs w:val="26"/>
        </w:rPr>
        <w:t xml:space="preserve">базируется на более позитивной конъюнктуре рынка, </w:t>
      </w:r>
      <w:r w:rsidR="00B05AC5" w:rsidRPr="00EB13E3">
        <w:rPr>
          <w:sz w:val="26"/>
          <w:szCs w:val="26"/>
        </w:rPr>
        <w:t>смягчении</w:t>
      </w:r>
      <w:r w:rsidR="00A827B3" w:rsidRPr="00EB13E3">
        <w:rPr>
          <w:sz w:val="26"/>
          <w:szCs w:val="26"/>
        </w:rPr>
        <w:t xml:space="preserve"> денежно</w:t>
      </w:r>
      <w:r w:rsidR="006B1629" w:rsidRPr="00EB13E3">
        <w:rPr>
          <w:sz w:val="26"/>
          <w:szCs w:val="26"/>
        </w:rPr>
        <w:t>-кредитной</w:t>
      </w:r>
      <w:r w:rsidR="00A827B3" w:rsidRPr="00EB13E3">
        <w:rPr>
          <w:sz w:val="26"/>
          <w:szCs w:val="26"/>
        </w:rPr>
        <w:t xml:space="preserve"> политики</w:t>
      </w:r>
      <w:r w:rsidR="00EB13E3" w:rsidRPr="00EB13E3">
        <w:rPr>
          <w:sz w:val="26"/>
          <w:szCs w:val="26"/>
        </w:rPr>
        <w:t>,</w:t>
      </w:r>
      <w:r w:rsidR="00A827B3" w:rsidRPr="00EB13E3">
        <w:rPr>
          <w:sz w:val="26"/>
          <w:szCs w:val="26"/>
        </w:rPr>
        <w:t xml:space="preserve"> </w:t>
      </w:r>
      <w:r w:rsidR="00F34E12">
        <w:rPr>
          <w:sz w:val="26"/>
          <w:szCs w:val="26"/>
        </w:rPr>
        <w:t>повышении инвестиционной активности</w:t>
      </w:r>
      <w:r w:rsidR="00EB13E3" w:rsidRPr="00EB13E3">
        <w:rPr>
          <w:sz w:val="26"/>
          <w:szCs w:val="26"/>
        </w:rPr>
        <w:t xml:space="preserve"> и</w:t>
      </w:r>
      <w:r w:rsidR="00A827B3" w:rsidRPr="00EB13E3">
        <w:rPr>
          <w:sz w:val="26"/>
          <w:szCs w:val="26"/>
        </w:rPr>
        <w:t xml:space="preserve"> </w:t>
      </w:r>
      <w:r w:rsidR="00EB13E3" w:rsidRPr="00EB13E3">
        <w:rPr>
          <w:sz w:val="26"/>
          <w:szCs w:val="26"/>
        </w:rPr>
        <w:t>восстановлени</w:t>
      </w:r>
      <w:r w:rsidR="00F34E12">
        <w:rPr>
          <w:sz w:val="26"/>
          <w:szCs w:val="26"/>
        </w:rPr>
        <w:t>и</w:t>
      </w:r>
      <w:r w:rsidR="00EB13E3" w:rsidRPr="00EB13E3">
        <w:rPr>
          <w:sz w:val="26"/>
          <w:szCs w:val="26"/>
        </w:rPr>
        <w:t xml:space="preserve"> внутреннего спроса</w:t>
      </w:r>
      <w:r w:rsidR="00A827B3" w:rsidRPr="00EB13E3">
        <w:rPr>
          <w:sz w:val="26"/>
          <w:szCs w:val="26"/>
        </w:rPr>
        <w:t xml:space="preserve">. </w:t>
      </w:r>
      <w:r w:rsidR="00EB13E3" w:rsidRPr="00EB13E3">
        <w:rPr>
          <w:sz w:val="26"/>
          <w:szCs w:val="26"/>
        </w:rPr>
        <w:t>Положительная динамика доходов населения наряду с оживлением потребительского кредитования окажет влияние на рост</w:t>
      </w:r>
      <w:r w:rsidR="00F34E12">
        <w:rPr>
          <w:sz w:val="26"/>
          <w:szCs w:val="26"/>
        </w:rPr>
        <w:t xml:space="preserve"> оборотов розничной торговли и сектора услуг</w:t>
      </w:r>
      <w:r w:rsidR="00EB13E3" w:rsidRPr="00EB13E3">
        <w:rPr>
          <w:sz w:val="26"/>
          <w:szCs w:val="26"/>
        </w:rPr>
        <w:t>.</w:t>
      </w:r>
    </w:p>
    <w:p w:rsidR="00461A97" w:rsidRPr="00263325" w:rsidRDefault="00461A97" w:rsidP="00604080">
      <w:pPr>
        <w:ind w:firstLine="709"/>
        <w:rPr>
          <w:color w:val="FF0000"/>
        </w:rPr>
      </w:pPr>
    </w:p>
    <w:p w:rsidR="00516527" w:rsidRPr="00FF480D" w:rsidRDefault="00FF480D" w:rsidP="00604080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bookmarkStart w:id="1" w:name="_Toc175737931"/>
      <w:r w:rsidRPr="00FF480D">
        <w:rPr>
          <w:rFonts w:ascii="Times New Roman" w:hAnsi="Times New Roman"/>
          <w:sz w:val="26"/>
          <w:szCs w:val="26"/>
          <w:u w:val="none"/>
        </w:rPr>
        <w:t xml:space="preserve">Оценка достигнутого уровня социально-экономического развития </w:t>
      </w:r>
    </w:p>
    <w:p w:rsidR="00174213" w:rsidRPr="0078442F" w:rsidRDefault="00DF01E1" w:rsidP="00604080">
      <w:pPr>
        <w:pStyle w:val="22"/>
        <w:ind w:firstLine="709"/>
        <w:rPr>
          <w:szCs w:val="26"/>
        </w:rPr>
      </w:pPr>
      <w:r w:rsidRPr="0078442F">
        <w:rPr>
          <w:szCs w:val="26"/>
        </w:rPr>
        <w:t>В 201</w:t>
      </w:r>
      <w:r w:rsidR="00174213" w:rsidRPr="0078442F">
        <w:rPr>
          <w:szCs w:val="26"/>
        </w:rPr>
        <w:t>5</w:t>
      </w:r>
      <w:r w:rsidRPr="0078442F">
        <w:rPr>
          <w:szCs w:val="26"/>
        </w:rPr>
        <w:t xml:space="preserve"> го</w:t>
      </w:r>
      <w:r w:rsidR="00174213" w:rsidRPr="0078442F">
        <w:rPr>
          <w:szCs w:val="26"/>
        </w:rPr>
        <w:t>ду объем валового регионального продукта (далее - ВРП) составил</w:t>
      </w:r>
      <w:r w:rsidR="00F6292E">
        <w:rPr>
          <w:szCs w:val="26"/>
        </w:rPr>
        <w:t xml:space="preserve">                       </w:t>
      </w:r>
      <w:r w:rsidR="00174213" w:rsidRPr="0078442F">
        <w:rPr>
          <w:szCs w:val="26"/>
        </w:rPr>
        <w:t xml:space="preserve"> 334,8 млрд. рублей</w:t>
      </w:r>
      <w:r w:rsidR="008E3171">
        <w:rPr>
          <w:szCs w:val="26"/>
        </w:rPr>
        <w:t>,</w:t>
      </w:r>
      <w:r w:rsidR="00174213" w:rsidRPr="0078442F">
        <w:rPr>
          <w:szCs w:val="26"/>
        </w:rPr>
        <w:t xml:space="preserve"> или 94,6 % к уровню предыдущего года в сопоставимой оценке. Анализ структуры ВРП по видам экономической деятельности показывает, что в промышленности, сельском хозяйстве, строительстве (реальном секторе экономики) создается 52,1 % ВРП. В </w:t>
      </w:r>
      <w:r w:rsidR="00F6292E">
        <w:rPr>
          <w:szCs w:val="26"/>
        </w:rPr>
        <w:t xml:space="preserve">непроизводственном </w:t>
      </w:r>
      <w:r w:rsidR="00174213" w:rsidRPr="0078442F">
        <w:rPr>
          <w:szCs w:val="26"/>
        </w:rPr>
        <w:t xml:space="preserve">секторе преобладает торговля </w:t>
      </w:r>
      <w:r w:rsidR="000460CD">
        <w:rPr>
          <w:szCs w:val="26"/>
        </w:rPr>
        <w:t>-</w:t>
      </w:r>
      <w:r w:rsidR="00D825A8">
        <w:rPr>
          <w:szCs w:val="26"/>
        </w:rPr>
        <w:t xml:space="preserve"> </w:t>
      </w:r>
      <w:r w:rsidR="00174213" w:rsidRPr="0078442F">
        <w:rPr>
          <w:szCs w:val="26"/>
        </w:rPr>
        <w:t xml:space="preserve">12,7 %, а также операции с недвижимым имуществом, аренда и предоставление услуг </w:t>
      </w:r>
      <w:r w:rsidR="000460CD">
        <w:rPr>
          <w:szCs w:val="26"/>
        </w:rPr>
        <w:t>-</w:t>
      </w:r>
      <w:r w:rsidR="00174213" w:rsidRPr="0078442F">
        <w:rPr>
          <w:szCs w:val="26"/>
        </w:rPr>
        <w:t xml:space="preserve"> 13 %.</w:t>
      </w:r>
      <w:r w:rsidR="0078442F" w:rsidRPr="0078442F">
        <w:rPr>
          <w:szCs w:val="26"/>
        </w:rPr>
        <w:t xml:space="preserve"> Государственный сектор экономики региона (государственное управление и обеспечение </w:t>
      </w:r>
      <w:r w:rsidR="0078442F" w:rsidRPr="0078442F">
        <w:rPr>
          <w:szCs w:val="26"/>
        </w:rPr>
        <w:lastRenderedPageBreak/>
        <w:t>военной безопасности, здравоохранение и предоставление социальных услуг, образование) создает 14,7 % ВРП.</w:t>
      </w:r>
    </w:p>
    <w:p w:rsidR="0078442F" w:rsidRPr="0078442F" w:rsidRDefault="0078442F" w:rsidP="00604080">
      <w:pPr>
        <w:pStyle w:val="22"/>
        <w:ind w:firstLine="709"/>
        <w:rPr>
          <w:szCs w:val="26"/>
        </w:rPr>
      </w:pPr>
      <w:r w:rsidRPr="00270431">
        <w:rPr>
          <w:szCs w:val="26"/>
        </w:rPr>
        <w:t>Исходя из итоговых значений, характеризующих состояние базовых отраслей экономики, объем ВРП в 2016 году, по предварительной оценке, состави</w:t>
      </w:r>
      <w:r w:rsidR="00D825A8">
        <w:rPr>
          <w:szCs w:val="26"/>
        </w:rPr>
        <w:t>л</w:t>
      </w:r>
      <w:r w:rsidR="00270431" w:rsidRPr="00270431">
        <w:rPr>
          <w:szCs w:val="26"/>
        </w:rPr>
        <w:t xml:space="preserve"> </w:t>
      </w:r>
      <w:r w:rsidR="00F6292E">
        <w:rPr>
          <w:szCs w:val="26"/>
        </w:rPr>
        <w:t xml:space="preserve">                   </w:t>
      </w:r>
      <w:r w:rsidR="00270431" w:rsidRPr="00270431">
        <w:rPr>
          <w:szCs w:val="26"/>
        </w:rPr>
        <w:t xml:space="preserve">361,6 </w:t>
      </w:r>
      <w:r w:rsidRPr="00270431">
        <w:rPr>
          <w:szCs w:val="26"/>
        </w:rPr>
        <w:t>млрд. рублей, или</w:t>
      </w:r>
      <w:r w:rsidR="00270431" w:rsidRPr="00270431">
        <w:rPr>
          <w:szCs w:val="26"/>
        </w:rPr>
        <w:t xml:space="preserve"> 103,1 </w:t>
      </w:r>
      <w:r w:rsidRPr="00270431">
        <w:rPr>
          <w:szCs w:val="26"/>
        </w:rPr>
        <w:t xml:space="preserve">% к уровню </w:t>
      </w:r>
      <w:r w:rsidRPr="0078442F">
        <w:rPr>
          <w:szCs w:val="26"/>
        </w:rPr>
        <w:t>2015 года в сопоставимой оценке.</w:t>
      </w:r>
    </w:p>
    <w:p w:rsidR="00264B84" w:rsidRPr="00B2082E" w:rsidRDefault="00264B84" w:rsidP="00264B84">
      <w:pPr>
        <w:pStyle w:val="22"/>
        <w:ind w:firstLine="709"/>
        <w:rPr>
          <w:bCs/>
          <w:szCs w:val="24"/>
        </w:rPr>
      </w:pPr>
      <w:r w:rsidRPr="00B2082E">
        <w:rPr>
          <w:szCs w:val="26"/>
        </w:rPr>
        <w:t xml:space="preserve">Объем отгруженных товаров собственного производства, </w:t>
      </w:r>
      <w:r w:rsidRPr="00FE70F9">
        <w:rPr>
          <w:szCs w:val="26"/>
        </w:rPr>
        <w:t xml:space="preserve">выполненных </w:t>
      </w:r>
      <w:r w:rsidR="00FE70F9" w:rsidRPr="00FE70F9">
        <w:rPr>
          <w:szCs w:val="26"/>
        </w:rPr>
        <w:t xml:space="preserve">собственными силами </w:t>
      </w:r>
      <w:r w:rsidRPr="00FE70F9">
        <w:rPr>
          <w:szCs w:val="26"/>
        </w:rPr>
        <w:t>работ и услуг по промышленным видам деятельн</w:t>
      </w:r>
      <w:r w:rsidRPr="00B2082E">
        <w:rPr>
          <w:szCs w:val="26"/>
        </w:rPr>
        <w:t>ости за 2016 год составил</w:t>
      </w:r>
      <w:r w:rsidRPr="00B2082E">
        <w:rPr>
          <w:bCs/>
          <w:szCs w:val="26"/>
        </w:rPr>
        <w:t xml:space="preserve"> 561,5</w:t>
      </w:r>
      <w:r w:rsidRPr="00B2082E">
        <w:rPr>
          <w:szCs w:val="26"/>
        </w:rPr>
        <w:t xml:space="preserve"> млрд. рублей. </w:t>
      </w:r>
      <w:r w:rsidRPr="00B2082E">
        <w:rPr>
          <w:bCs/>
          <w:szCs w:val="24"/>
        </w:rPr>
        <w:t xml:space="preserve">Индекс промышленного производства </w:t>
      </w:r>
      <w:r w:rsidR="000460CD">
        <w:rPr>
          <w:bCs/>
          <w:szCs w:val="24"/>
        </w:rPr>
        <w:t>-</w:t>
      </w:r>
      <w:r w:rsidRPr="00B2082E">
        <w:rPr>
          <w:bCs/>
          <w:szCs w:val="24"/>
        </w:rPr>
        <w:t xml:space="preserve"> 1</w:t>
      </w:r>
      <w:r w:rsidR="00D825A8">
        <w:rPr>
          <w:bCs/>
          <w:szCs w:val="24"/>
        </w:rPr>
        <w:t>10,5</w:t>
      </w:r>
      <w:r w:rsidRPr="00B2082E">
        <w:rPr>
          <w:bCs/>
          <w:szCs w:val="24"/>
        </w:rPr>
        <w:t xml:space="preserve"> %. </w:t>
      </w:r>
    </w:p>
    <w:p w:rsidR="00264B84" w:rsidRDefault="00967B5C" w:rsidP="00264B84">
      <w:pPr>
        <w:ind w:firstLine="709"/>
        <w:jc w:val="both"/>
        <w:rPr>
          <w:sz w:val="26"/>
          <w:szCs w:val="16"/>
        </w:rPr>
      </w:pPr>
      <w:r w:rsidRPr="00B334AB">
        <w:rPr>
          <w:sz w:val="26"/>
          <w:szCs w:val="16"/>
        </w:rPr>
        <w:t>Хозяйствами всех категорий произведено сельхозпроду</w:t>
      </w:r>
      <w:r>
        <w:rPr>
          <w:sz w:val="26"/>
          <w:szCs w:val="16"/>
        </w:rPr>
        <w:t xml:space="preserve">кции на сумму </w:t>
      </w:r>
      <w:r w:rsidR="005601AF">
        <w:rPr>
          <w:sz w:val="26"/>
          <w:szCs w:val="16"/>
        </w:rPr>
        <w:t xml:space="preserve">                 </w:t>
      </w:r>
      <w:r>
        <w:rPr>
          <w:sz w:val="26"/>
          <w:szCs w:val="16"/>
        </w:rPr>
        <w:t>37,5 млрд. рублей, п</w:t>
      </w:r>
      <w:r w:rsidR="00264B84" w:rsidRPr="00B334AB">
        <w:rPr>
          <w:sz w:val="26"/>
          <w:szCs w:val="16"/>
        </w:rPr>
        <w:t xml:space="preserve">роизводство продукции сельского хозяйства за 2016 год увеличилось на 0,5 % в сопоставимой оценке с 2015 годом. </w:t>
      </w:r>
    </w:p>
    <w:p w:rsidR="00264B84" w:rsidRDefault="00264B84" w:rsidP="00264B84">
      <w:pPr>
        <w:ind w:firstLine="709"/>
        <w:jc w:val="both"/>
        <w:rPr>
          <w:sz w:val="26"/>
          <w:szCs w:val="16"/>
        </w:rPr>
      </w:pPr>
      <w:r w:rsidRPr="00B334AB">
        <w:rPr>
          <w:sz w:val="26"/>
          <w:szCs w:val="16"/>
        </w:rPr>
        <w:t>Объем работ, вып</w:t>
      </w:r>
      <w:r w:rsidR="00F6292E">
        <w:rPr>
          <w:sz w:val="26"/>
          <w:szCs w:val="16"/>
        </w:rPr>
        <w:t>олненных по виду деятельности «С</w:t>
      </w:r>
      <w:r w:rsidRPr="00B334AB">
        <w:rPr>
          <w:sz w:val="26"/>
          <w:szCs w:val="16"/>
        </w:rPr>
        <w:t>троительство» органи</w:t>
      </w:r>
      <w:r w:rsidR="00967B5C">
        <w:rPr>
          <w:sz w:val="26"/>
          <w:szCs w:val="16"/>
        </w:rPr>
        <w:t>зациями всех форм собственности</w:t>
      </w:r>
      <w:r w:rsidRPr="00B334AB">
        <w:rPr>
          <w:sz w:val="26"/>
          <w:szCs w:val="16"/>
        </w:rPr>
        <w:t xml:space="preserve">, составил 45,7 млрд. рублей (78,8 % к 2015 году). </w:t>
      </w:r>
    </w:p>
    <w:p w:rsidR="00264B84" w:rsidRPr="00B334AB" w:rsidRDefault="00264B84" w:rsidP="00264B84">
      <w:pPr>
        <w:ind w:firstLine="709"/>
        <w:jc w:val="both"/>
        <w:rPr>
          <w:sz w:val="26"/>
          <w:szCs w:val="16"/>
        </w:rPr>
      </w:pPr>
      <w:r w:rsidRPr="00096041">
        <w:rPr>
          <w:sz w:val="26"/>
          <w:szCs w:val="16"/>
        </w:rPr>
        <w:t>Объем инвестиций в основной капитал в 2016 году за счет всех источников финансирования составил 80,1 млрд. рублей, или 81,8 % в сопоставимой оценке к 2015 году.</w:t>
      </w:r>
    </w:p>
    <w:p w:rsidR="00264B84" w:rsidRPr="00B334AB" w:rsidRDefault="00264B84" w:rsidP="00264B84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B334AB">
        <w:rPr>
          <w:sz w:val="26"/>
          <w:szCs w:val="26"/>
        </w:rPr>
        <w:t>По состоянию на 31</w:t>
      </w:r>
      <w:r w:rsidR="00E406B2">
        <w:rPr>
          <w:sz w:val="26"/>
          <w:szCs w:val="26"/>
        </w:rPr>
        <w:t xml:space="preserve"> декабря </w:t>
      </w:r>
      <w:r w:rsidRPr="00B334AB">
        <w:rPr>
          <w:sz w:val="26"/>
          <w:szCs w:val="26"/>
        </w:rPr>
        <w:t>2016</w:t>
      </w:r>
      <w:r w:rsidR="00E406B2">
        <w:rPr>
          <w:sz w:val="26"/>
          <w:szCs w:val="26"/>
        </w:rPr>
        <w:t xml:space="preserve"> года</w:t>
      </w:r>
      <w:r w:rsidRPr="00B334AB">
        <w:rPr>
          <w:sz w:val="26"/>
          <w:szCs w:val="26"/>
        </w:rPr>
        <w:t xml:space="preserve"> из числа граждан, не занятых трудовой деятельностью, на учете в государственных учреждениях службы занятости населения состояли 4922 человек</w:t>
      </w:r>
      <w:r w:rsidR="001870C7">
        <w:rPr>
          <w:sz w:val="26"/>
          <w:szCs w:val="26"/>
        </w:rPr>
        <w:t>а</w:t>
      </w:r>
      <w:r w:rsidRPr="00B334AB">
        <w:rPr>
          <w:sz w:val="26"/>
          <w:szCs w:val="26"/>
        </w:rPr>
        <w:t xml:space="preserve">, 3654 из которых имели статус безработного. Уровень регистрируемой безработицы составил 0,68 %. </w:t>
      </w:r>
    </w:p>
    <w:p w:rsidR="00264B84" w:rsidRPr="00B334AB" w:rsidRDefault="00264B84" w:rsidP="00264B84">
      <w:pPr>
        <w:ind w:firstLine="709"/>
        <w:jc w:val="both"/>
        <w:rPr>
          <w:bCs/>
          <w:sz w:val="26"/>
          <w:szCs w:val="26"/>
        </w:rPr>
      </w:pPr>
      <w:r w:rsidRPr="00B334AB">
        <w:rPr>
          <w:bCs/>
          <w:sz w:val="26"/>
          <w:szCs w:val="26"/>
        </w:rPr>
        <w:t>На потребительском рынке области за 2016 год было продано товаров на сумму 177,4 млрд. рублей</w:t>
      </w:r>
      <w:r w:rsidR="008E3171">
        <w:rPr>
          <w:bCs/>
          <w:sz w:val="26"/>
          <w:szCs w:val="26"/>
        </w:rPr>
        <w:t>,</w:t>
      </w:r>
      <w:r w:rsidRPr="00B334AB">
        <w:rPr>
          <w:bCs/>
          <w:sz w:val="26"/>
          <w:szCs w:val="26"/>
        </w:rPr>
        <w:t xml:space="preserve"> или 96,7 % в товарной массе к уровню 2015 года. Платных услуг населению было оказано на сумму 45,</w:t>
      </w:r>
      <w:r w:rsidR="00D825A8">
        <w:rPr>
          <w:bCs/>
          <w:sz w:val="26"/>
          <w:szCs w:val="26"/>
        </w:rPr>
        <w:t>3</w:t>
      </w:r>
      <w:r w:rsidRPr="00B334AB">
        <w:rPr>
          <w:bCs/>
          <w:sz w:val="26"/>
          <w:szCs w:val="26"/>
        </w:rPr>
        <w:t xml:space="preserve"> млрд. рублей</w:t>
      </w:r>
      <w:r w:rsidR="008E3171">
        <w:rPr>
          <w:bCs/>
          <w:sz w:val="26"/>
          <w:szCs w:val="26"/>
        </w:rPr>
        <w:t>,</w:t>
      </w:r>
      <w:r w:rsidRPr="00B334AB">
        <w:rPr>
          <w:bCs/>
          <w:sz w:val="26"/>
          <w:szCs w:val="26"/>
        </w:rPr>
        <w:t xml:space="preserve"> или </w:t>
      </w:r>
      <w:r w:rsidR="00D825A8">
        <w:rPr>
          <w:bCs/>
          <w:sz w:val="26"/>
          <w:szCs w:val="26"/>
        </w:rPr>
        <w:t>100</w:t>
      </w:r>
      <w:r w:rsidRPr="00B334AB">
        <w:rPr>
          <w:bCs/>
          <w:sz w:val="26"/>
          <w:szCs w:val="26"/>
        </w:rPr>
        <w:t xml:space="preserve"> % в сопоставимых ценах.</w:t>
      </w:r>
    </w:p>
    <w:p w:rsidR="00264B84" w:rsidRDefault="00264B84" w:rsidP="00264B84">
      <w:pPr>
        <w:ind w:firstLine="709"/>
        <w:jc w:val="both"/>
        <w:rPr>
          <w:bCs/>
          <w:sz w:val="26"/>
          <w:szCs w:val="26"/>
        </w:rPr>
      </w:pPr>
      <w:r w:rsidRPr="001870C7">
        <w:rPr>
          <w:bCs/>
          <w:sz w:val="26"/>
          <w:szCs w:val="26"/>
        </w:rPr>
        <w:t xml:space="preserve">Индекс потребительских цен в  декабре 2016 года по отношению к декабрю </w:t>
      </w:r>
      <w:r w:rsidR="00F6292E" w:rsidRPr="001870C7">
        <w:rPr>
          <w:bCs/>
          <w:sz w:val="26"/>
          <w:szCs w:val="26"/>
        </w:rPr>
        <w:t xml:space="preserve">            </w:t>
      </w:r>
      <w:r w:rsidRPr="001870C7">
        <w:rPr>
          <w:bCs/>
          <w:sz w:val="26"/>
          <w:szCs w:val="26"/>
        </w:rPr>
        <w:t>2015 года составил 105</w:t>
      </w:r>
      <w:r>
        <w:rPr>
          <w:bCs/>
          <w:sz w:val="26"/>
          <w:szCs w:val="26"/>
        </w:rPr>
        <w:t>,7 %</w:t>
      </w:r>
      <w:r w:rsidRPr="00B334AB">
        <w:rPr>
          <w:bCs/>
          <w:sz w:val="26"/>
          <w:szCs w:val="26"/>
        </w:rPr>
        <w:t xml:space="preserve">. </w:t>
      </w:r>
    </w:p>
    <w:p w:rsidR="00264B84" w:rsidRDefault="00264B84" w:rsidP="00264B84">
      <w:pPr>
        <w:ind w:firstLine="709"/>
        <w:jc w:val="both"/>
        <w:rPr>
          <w:bCs/>
          <w:sz w:val="26"/>
          <w:szCs w:val="26"/>
        </w:rPr>
      </w:pPr>
      <w:r w:rsidRPr="00967B5C">
        <w:rPr>
          <w:bCs/>
          <w:sz w:val="26"/>
          <w:szCs w:val="26"/>
        </w:rPr>
        <w:t xml:space="preserve">Начисленная средняя заработная плата работающих в организациях области в </w:t>
      </w:r>
      <w:r w:rsidR="00F6292E">
        <w:rPr>
          <w:bCs/>
          <w:sz w:val="26"/>
          <w:szCs w:val="26"/>
        </w:rPr>
        <w:t xml:space="preserve">              </w:t>
      </w:r>
      <w:r w:rsidRPr="00967B5C">
        <w:rPr>
          <w:bCs/>
          <w:sz w:val="26"/>
          <w:szCs w:val="26"/>
        </w:rPr>
        <w:t xml:space="preserve">2016 году </w:t>
      </w:r>
      <w:r w:rsidR="00F6292E">
        <w:rPr>
          <w:bCs/>
          <w:sz w:val="26"/>
          <w:szCs w:val="26"/>
        </w:rPr>
        <w:t>составила 31667 рублей, при этом</w:t>
      </w:r>
      <w:r w:rsidRPr="00967B5C">
        <w:rPr>
          <w:bCs/>
          <w:sz w:val="26"/>
          <w:szCs w:val="26"/>
        </w:rPr>
        <w:t xml:space="preserve"> </w:t>
      </w:r>
      <w:r w:rsidR="00F6292E">
        <w:rPr>
          <w:bCs/>
          <w:sz w:val="26"/>
          <w:szCs w:val="26"/>
        </w:rPr>
        <w:t>р</w:t>
      </w:r>
      <w:r w:rsidR="00967B5C" w:rsidRPr="00967B5C">
        <w:rPr>
          <w:bCs/>
          <w:sz w:val="26"/>
          <w:szCs w:val="26"/>
        </w:rPr>
        <w:t xml:space="preserve">еальная заработная плата </w:t>
      </w:r>
      <w:r w:rsidR="00F6292E">
        <w:rPr>
          <w:bCs/>
          <w:sz w:val="26"/>
          <w:szCs w:val="26"/>
        </w:rPr>
        <w:t>-</w:t>
      </w:r>
      <w:r w:rsidR="00967B5C" w:rsidRPr="00967B5C">
        <w:rPr>
          <w:bCs/>
          <w:sz w:val="26"/>
          <w:szCs w:val="26"/>
        </w:rPr>
        <w:t xml:space="preserve"> 98,3</w:t>
      </w:r>
      <w:r w:rsidR="00934253">
        <w:rPr>
          <w:bCs/>
          <w:sz w:val="26"/>
          <w:szCs w:val="26"/>
        </w:rPr>
        <w:t xml:space="preserve"> </w:t>
      </w:r>
      <w:r w:rsidR="00967B5C" w:rsidRPr="00967B5C">
        <w:rPr>
          <w:bCs/>
          <w:sz w:val="26"/>
          <w:szCs w:val="26"/>
        </w:rPr>
        <w:t>% к уровню 2015 года.</w:t>
      </w:r>
    </w:p>
    <w:p w:rsidR="00541725" w:rsidRPr="00405127" w:rsidRDefault="003D726C" w:rsidP="00541725">
      <w:pPr>
        <w:ind w:firstLine="709"/>
        <w:jc w:val="both"/>
        <w:rPr>
          <w:sz w:val="26"/>
          <w:szCs w:val="24"/>
        </w:rPr>
      </w:pPr>
      <w:r>
        <w:rPr>
          <w:bCs/>
          <w:sz w:val="26"/>
          <w:szCs w:val="26"/>
        </w:rPr>
        <w:t>По итогам 2016 года</w:t>
      </w:r>
      <w:r w:rsidR="001E4B29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 w:rsidR="00541725">
        <w:rPr>
          <w:bCs/>
          <w:sz w:val="26"/>
          <w:szCs w:val="26"/>
        </w:rPr>
        <w:t>на основании данных Федеральной службы государственной статистики</w:t>
      </w:r>
      <w:r w:rsidR="001E4B29">
        <w:rPr>
          <w:bCs/>
          <w:sz w:val="26"/>
          <w:szCs w:val="26"/>
        </w:rPr>
        <w:t>,</w:t>
      </w:r>
      <w:r w:rsidR="00541725">
        <w:rPr>
          <w:bCs/>
          <w:sz w:val="26"/>
          <w:szCs w:val="26"/>
        </w:rPr>
        <w:t xml:space="preserve"> </w:t>
      </w:r>
      <w:r w:rsidR="00541725">
        <w:rPr>
          <w:sz w:val="26"/>
          <w:szCs w:val="16"/>
        </w:rPr>
        <w:t xml:space="preserve">среди регионов Российской Федерации </w:t>
      </w:r>
      <w:r w:rsidR="00541725">
        <w:rPr>
          <w:bCs/>
          <w:sz w:val="26"/>
          <w:szCs w:val="26"/>
        </w:rPr>
        <w:t xml:space="preserve">Калужская область занимает </w:t>
      </w:r>
      <w:r w:rsidR="00541725">
        <w:rPr>
          <w:bCs/>
          <w:sz w:val="26"/>
          <w:szCs w:val="24"/>
        </w:rPr>
        <w:t xml:space="preserve">1 место в Центральном федеральном округе (далее - ЦФО) и 2 в Российской Федерации по объему обрабатывающих производств на душу населения, </w:t>
      </w:r>
      <w:r w:rsidR="00E12D6B">
        <w:rPr>
          <w:sz w:val="26"/>
          <w:szCs w:val="24"/>
        </w:rPr>
        <w:t>4</w:t>
      </w:r>
      <w:r w:rsidR="00541725" w:rsidRPr="00405127">
        <w:rPr>
          <w:sz w:val="26"/>
          <w:szCs w:val="24"/>
        </w:rPr>
        <w:t xml:space="preserve"> место в ЦФО и </w:t>
      </w:r>
      <w:r w:rsidR="00541725">
        <w:rPr>
          <w:sz w:val="26"/>
          <w:szCs w:val="24"/>
        </w:rPr>
        <w:t>1</w:t>
      </w:r>
      <w:r w:rsidR="00E12D6B">
        <w:rPr>
          <w:sz w:val="26"/>
          <w:szCs w:val="24"/>
        </w:rPr>
        <w:t>1</w:t>
      </w:r>
      <w:r w:rsidR="00541725">
        <w:rPr>
          <w:sz w:val="26"/>
          <w:szCs w:val="24"/>
        </w:rPr>
        <w:t xml:space="preserve"> место в Российской Федерации п</w:t>
      </w:r>
      <w:r w:rsidR="00541725" w:rsidRPr="00405127">
        <w:rPr>
          <w:sz w:val="26"/>
          <w:szCs w:val="24"/>
        </w:rPr>
        <w:t>о вводу жилья на 1000 населения</w:t>
      </w:r>
      <w:r w:rsidR="00541725">
        <w:rPr>
          <w:sz w:val="26"/>
          <w:szCs w:val="24"/>
        </w:rPr>
        <w:t>, 3</w:t>
      </w:r>
      <w:r w:rsidR="00942DC3">
        <w:rPr>
          <w:sz w:val="26"/>
          <w:szCs w:val="24"/>
        </w:rPr>
        <w:t xml:space="preserve"> место в ЦФО и 28 в Российской Ф</w:t>
      </w:r>
      <w:r w:rsidR="00541725">
        <w:rPr>
          <w:sz w:val="26"/>
          <w:szCs w:val="24"/>
        </w:rPr>
        <w:t>едерации по уровню заработной платы</w:t>
      </w:r>
      <w:r w:rsidR="00E12D6B">
        <w:rPr>
          <w:sz w:val="26"/>
          <w:szCs w:val="24"/>
        </w:rPr>
        <w:t>, 3 место в ЦФО и 11 место в Российской Федерации п</w:t>
      </w:r>
      <w:r w:rsidR="00E12D6B" w:rsidRPr="00405127">
        <w:rPr>
          <w:sz w:val="26"/>
          <w:szCs w:val="24"/>
        </w:rPr>
        <w:t>о</w:t>
      </w:r>
      <w:r w:rsidR="00D370E7">
        <w:rPr>
          <w:sz w:val="26"/>
          <w:szCs w:val="24"/>
        </w:rPr>
        <w:t xml:space="preserve"> уровню регистрируемой </w:t>
      </w:r>
      <w:r w:rsidR="00E12D6B">
        <w:rPr>
          <w:sz w:val="26"/>
          <w:szCs w:val="24"/>
        </w:rPr>
        <w:t>безработицы.</w:t>
      </w:r>
      <w:r w:rsidR="00541725" w:rsidRPr="00405127">
        <w:rPr>
          <w:sz w:val="26"/>
          <w:szCs w:val="24"/>
        </w:rPr>
        <w:t xml:space="preserve"> </w:t>
      </w:r>
    </w:p>
    <w:p w:rsidR="00942DC3" w:rsidRDefault="00967B5C" w:rsidP="007C0AB8">
      <w:pPr>
        <w:pStyle w:val="22"/>
        <w:ind w:firstLine="709"/>
        <w:rPr>
          <w:bCs/>
          <w:szCs w:val="26"/>
        </w:rPr>
      </w:pPr>
      <w:r w:rsidRPr="00967B5C">
        <w:rPr>
          <w:szCs w:val="26"/>
        </w:rPr>
        <w:t xml:space="preserve">В первом полугодии 2017 года наблюдается положительная динамика развития по большинству </w:t>
      </w:r>
      <w:r w:rsidRPr="00C057AA">
        <w:rPr>
          <w:bCs/>
          <w:szCs w:val="26"/>
        </w:rPr>
        <w:t>макроэкономических показателей.</w:t>
      </w:r>
      <w:r w:rsidR="00942DC3">
        <w:rPr>
          <w:bCs/>
          <w:szCs w:val="26"/>
        </w:rPr>
        <w:t xml:space="preserve"> </w:t>
      </w:r>
    </w:p>
    <w:p w:rsidR="0050459F" w:rsidRDefault="007C0AB8" w:rsidP="007C0AB8">
      <w:pPr>
        <w:pStyle w:val="22"/>
        <w:ind w:firstLine="709"/>
        <w:rPr>
          <w:bCs/>
          <w:szCs w:val="26"/>
        </w:rPr>
      </w:pPr>
      <w:r>
        <w:rPr>
          <w:bCs/>
          <w:szCs w:val="26"/>
        </w:rPr>
        <w:t xml:space="preserve">Высокий рост производства продукции наблюдается в промышленном комплексе. </w:t>
      </w:r>
      <w:r w:rsidR="002C7C9E" w:rsidRPr="00C057AA">
        <w:rPr>
          <w:bCs/>
          <w:szCs w:val="26"/>
        </w:rPr>
        <w:t>Индекс промышленного производства за январь-июнь</w:t>
      </w:r>
      <w:r w:rsidR="00942DC3">
        <w:rPr>
          <w:bCs/>
          <w:szCs w:val="26"/>
        </w:rPr>
        <w:t xml:space="preserve"> 2017 года</w:t>
      </w:r>
      <w:r w:rsidR="002C7C9E" w:rsidRPr="00C057AA">
        <w:rPr>
          <w:bCs/>
          <w:szCs w:val="26"/>
        </w:rPr>
        <w:t xml:space="preserve"> сложился на </w:t>
      </w:r>
      <w:r w:rsidR="002C7C9E" w:rsidRPr="00314BAA">
        <w:rPr>
          <w:bCs/>
          <w:szCs w:val="26"/>
        </w:rPr>
        <w:t>уровне 1</w:t>
      </w:r>
      <w:r w:rsidRPr="00314BAA">
        <w:rPr>
          <w:bCs/>
          <w:szCs w:val="26"/>
        </w:rPr>
        <w:t>1</w:t>
      </w:r>
      <w:r w:rsidR="00314BAA" w:rsidRPr="00314BAA">
        <w:rPr>
          <w:bCs/>
          <w:szCs w:val="26"/>
        </w:rPr>
        <w:t>2,3</w:t>
      </w:r>
      <w:r w:rsidR="002C7C9E" w:rsidRPr="00314BAA">
        <w:rPr>
          <w:bCs/>
          <w:szCs w:val="26"/>
        </w:rPr>
        <w:t xml:space="preserve"> % </w:t>
      </w:r>
      <w:r w:rsidR="00053575" w:rsidRPr="00314BAA">
        <w:rPr>
          <w:bCs/>
          <w:szCs w:val="26"/>
        </w:rPr>
        <w:t xml:space="preserve">к </w:t>
      </w:r>
      <w:r w:rsidR="002C7C9E" w:rsidRPr="00C057AA">
        <w:rPr>
          <w:bCs/>
          <w:szCs w:val="26"/>
        </w:rPr>
        <w:t>уровню аналогичного периода 201</w:t>
      </w:r>
      <w:r w:rsidR="00967B5C" w:rsidRPr="00C057AA">
        <w:rPr>
          <w:bCs/>
          <w:szCs w:val="26"/>
        </w:rPr>
        <w:t>6</w:t>
      </w:r>
      <w:r w:rsidR="002C7C9E" w:rsidRPr="00C057AA">
        <w:rPr>
          <w:bCs/>
          <w:szCs w:val="26"/>
        </w:rPr>
        <w:t xml:space="preserve"> года.</w:t>
      </w:r>
      <w:r w:rsidR="00DF01E1" w:rsidRPr="00C057AA">
        <w:rPr>
          <w:bCs/>
          <w:szCs w:val="26"/>
        </w:rPr>
        <w:t xml:space="preserve"> </w:t>
      </w:r>
    </w:p>
    <w:p w:rsidR="00B43E7A" w:rsidRDefault="00B43E7A" w:rsidP="00B43E7A">
      <w:pPr>
        <w:ind w:firstLine="708"/>
        <w:jc w:val="both"/>
        <w:rPr>
          <w:bCs/>
          <w:sz w:val="26"/>
          <w:szCs w:val="26"/>
        </w:rPr>
      </w:pPr>
      <w:r w:rsidRPr="005A2DC1">
        <w:rPr>
          <w:bCs/>
          <w:sz w:val="26"/>
          <w:szCs w:val="26"/>
        </w:rPr>
        <w:t xml:space="preserve">Рост промышленного производства обусловлен </w:t>
      </w:r>
      <w:r>
        <w:rPr>
          <w:bCs/>
          <w:sz w:val="26"/>
          <w:szCs w:val="26"/>
        </w:rPr>
        <w:t>увеличением</w:t>
      </w:r>
      <w:r w:rsidRPr="005A2DC1">
        <w:rPr>
          <w:bCs/>
          <w:sz w:val="26"/>
          <w:szCs w:val="26"/>
        </w:rPr>
        <w:t xml:space="preserve"> производства лекарственных средств и материалов</w:t>
      </w:r>
      <w:r>
        <w:rPr>
          <w:bCs/>
          <w:sz w:val="26"/>
          <w:szCs w:val="26"/>
        </w:rPr>
        <w:t>,</w:t>
      </w:r>
      <w:r w:rsidRPr="005A2DC1">
        <w:rPr>
          <w:bCs/>
          <w:sz w:val="26"/>
          <w:szCs w:val="26"/>
        </w:rPr>
        <w:t xml:space="preserve"> производства электрического оборудования</w:t>
      </w:r>
      <w:r>
        <w:rPr>
          <w:bCs/>
          <w:sz w:val="26"/>
          <w:szCs w:val="26"/>
        </w:rPr>
        <w:t xml:space="preserve">, </w:t>
      </w:r>
      <w:r w:rsidRPr="005A2DC1">
        <w:rPr>
          <w:bCs/>
          <w:sz w:val="26"/>
          <w:szCs w:val="26"/>
        </w:rPr>
        <w:t xml:space="preserve">производства пищевых продуктов </w:t>
      </w:r>
      <w:r>
        <w:rPr>
          <w:bCs/>
          <w:sz w:val="26"/>
          <w:szCs w:val="26"/>
        </w:rPr>
        <w:t>и напитков</w:t>
      </w:r>
      <w:r w:rsidRPr="005A2DC1">
        <w:rPr>
          <w:bCs/>
          <w:sz w:val="26"/>
          <w:szCs w:val="26"/>
        </w:rPr>
        <w:t>, производства прочей неметаллической минеральной продукции</w:t>
      </w:r>
      <w:r>
        <w:rPr>
          <w:bCs/>
          <w:sz w:val="26"/>
          <w:szCs w:val="26"/>
        </w:rPr>
        <w:t>,</w:t>
      </w:r>
      <w:r w:rsidRPr="005A2DC1">
        <w:rPr>
          <w:bCs/>
          <w:sz w:val="26"/>
          <w:szCs w:val="26"/>
        </w:rPr>
        <w:t xml:space="preserve"> производства </w:t>
      </w:r>
      <w:r>
        <w:rPr>
          <w:bCs/>
          <w:sz w:val="26"/>
          <w:szCs w:val="26"/>
        </w:rPr>
        <w:t>грузовых автомобилей, специальной техники и комплектующих для автотранспортных средств.</w:t>
      </w:r>
      <w:r w:rsidRPr="005A2DC1">
        <w:rPr>
          <w:bCs/>
          <w:sz w:val="26"/>
          <w:szCs w:val="26"/>
        </w:rPr>
        <w:t xml:space="preserve"> </w:t>
      </w:r>
    </w:p>
    <w:p w:rsidR="00355086" w:rsidRPr="008B1536" w:rsidRDefault="00355086" w:rsidP="00355086">
      <w:pPr>
        <w:pStyle w:val="18"/>
        <w:ind w:firstLine="720"/>
        <w:jc w:val="both"/>
        <w:rPr>
          <w:b w:val="0"/>
          <w:i w:val="0"/>
          <w:iCs/>
          <w:sz w:val="26"/>
          <w:szCs w:val="26"/>
          <w:u w:val="none"/>
        </w:rPr>
      </w:pPr>
      <w:r w:rsidRPr="008B1536">
        <w:rPr>
          <w:b w:val="0"/>
          <w:i w:val="0"/>
          <w:iCs/>
          <w:sz w:val="26"/>
          <w:szCs w:val="26"/>
          <w:u w:val="none"/>
        </w:rPr>
        <w:t>Калужские производители наращивают объемы экспорта своей продукции, в том числе в значительной степени в страны дальнего зарубежья. Рост экспортных поставок за январь-</w:t>
      </w:r>
      <w:r w:rsidR="00DF0469" w:rsidRPr="008B1536">
        <w:rPr>
          <w:b w:val="0"/>
          <w:i w:val="0"/>
          <w:iCs/>
          <w:sz w:val="26"/>
          <w:szCs w:val="26"/>
          <w:u w:val="none"/>
        </w:rPr>
        <w:t>май 2017 года</w:t>
      </w:r>
      <w:r w:rsidRPr="008B1536">
        <w:rPr>
          <w:b w:val="0"/>
          <w:i w:val="0"/>
          <w:iCs/>
          <w:sz w:val="26"/>
          <w:szCs w:val="26"/>
          <w:u w:val="none"/>
        </w:rPr>
        <w:t xml:space="preserve"> составил 22</w:t>
      </w:r>
      <w:r w:rsidR="00DF0469" w:rsidRPr="008B1536">
        <w:rPr>
          <w:b w:val="0"/>
          <w:i w:val="0"/>
          <w:iCs/>
          <w:sz w:val="26"/>
          <w:szCs w:val="26"/>
          <w:u w:val="none"/>
        </w:rPr>
        <w:t>2,2</w:t>
      </w:r>
      <w:r w:rsidRPr="008B1536">
        <w:rPr>
          <w:b w:val="0"/>
          <w:i w:val="0"/>
          <w:iCs/>
          <w:sz w:val="26"/>
          <w:szCs w:val="26"/>
          <w:u w:val="none"/>
        </w:rPr>
        <w:t xml:space="preserve"> % (за 2016 год - 140,5 %), объем экспортных </w:t>
      </w:r>
      <w:r w:rsidRPr="008B1536">
        <w:rPr>
          <w:b w:val="0"/>
          <w:i w:val="0"/>
          <w:iCs/>
          <w:sz w:val="26"/>
          <w:szCs w:val="26"/>
          <w:u w:val="none"/>
        </w:rPr>
        <w:lastRenderedPageBreak/>
        <w:t xml:space="preserve">поставок составил </w:t>
      </w:r>
      <w:r w:rsidR="00DF0469" w:rsidRPr="008B1536">
        <w:rPr>
          <w:b w:val="0"/>
          <w:i w:val="0"/>
          <w:iCs/>
          <w:sz w:val="26"/>
          <w:szCs w:val="26"/>
          <w:u w:val="none"/>
        </w:rPr>
        <w:t>470,4</w:t>
      </w:r>
      <w:r w:rsidRPr="008B1536">
        <w:rPr>
          <w:b w:val="0"/>
          <w:i w:val="0"/>
          <w:iCs/>
          <w:sz w:val="26"/>
          <w:szCs w:val="26"/>
          <w:u w:val="none"/>
        </w:rPr>
        <w:t xml:space="preserve"> млн. долл. США (за 2016 </w:t>
      </w:r>
      <w:r w:rsidR="00DF0469" w:rsidRPr="008B1536">
        <w:rPr>
          <w:b w:val="0"/>
          <w:i w:val="0"/>
          <w:iCs/>
          <w:sz w:val="26"/>
          <w:szCs w:val="26"/>
          <w:u w:val="none"/>
        </w:rPr>
        <w:t>год</w:t>
      </w:r>
      <w:r w:rsidRPr="008B1536">
        <w:rPr>
          <w:b w:val="0"/>
          <w:i w:val="0"/>
          <w:iCs/>
          <w:sz w:val="26"/>
          <w:szCs w:val="26"/>
          <w:u w:val="none"/>
        </w:rPr>
        <w:t xml:space="preserve"> - 70</w:t>
      </w:r>
      <w:r w:rsidR="00DF0469" w:rsidRPr="008B1536">
        <w:rPr>
          <w:b w:val="0"/>
          <w:i w:val="0"/>
          <w:iCs/>
          <w:sz w:val="26"/>
          <w:szCs w:val="26"/>
          <w:u w:val="none"/>
        </w:rPr>
        <w:t>7</w:t>
      </w:r>
      <w:r w:rsidRPr="008B1536">
        <w:rPr>
          <w:b w:val="0"/>
          <w:i w:val="0"/>
          <w:iCs/>
          <w:sz w:val="26"/>
          <w:szCs w:val="26"/>
          <w:u w:val="none"/>
        </w:rPr>
        <w:t xml:space="preserve"> млн. долл. США). Удельный вес экспорта в страны дальнего зарубежья составляет 7</w:t>
      </w:r>
      <w:r w:rsidR="00DF0469" w:rsidRPr="008B1536">
        <w:rPr>
          <w:b w:val="0"/>
          <w:i w:val="0"/>
          <w:iCs/>
          <w:sz w:val="26"/>
          <w:szCs w:val="26"/>
          <w:u w:val="none"/>
        </w:rPr>
        <w:t>3</w:t>
      </w:r>
      <w:r w:rsidRPr="008B1536">
        <w:rPr>
          <w:b w:val="0"/>
          <w:i w:val="0"/>
          <w:iCs/>
          <w:sz w:val="26"/>
          <w:szCs w:val="26"/>
          <w:u w:val="none"/>
        </w:rPr>
        <w:t xml:space="preserve"> % (за 2016 </w:t>
      </w:r>
      <w:r w:rsidR="00DF0469" w:rsidRPr="008B1536">
        <w:rPr>
          <w:b w:val="0"/>
          <w:i w:val="0"/>
          <w:iCs/>
          <w:sz w:val="26"/>
          <w:szCs w:val="26"/>
          <w:u w:val="none"/>
        </w:rPr>
        <w:t>год</w:t>
      </w:r>
      <w:r w:rsidR="00D17C63" w:rsidRPr="008B1536">
        <w:rPr>
          <w:b w:val="0"/>
          <w:i w:val="0"/>
          <w:iCs/>
          <w:sz w:val="26"/>
          <w:szCs w:val="26"/>
          <w:u w:val="none"/>
        </w:rPr>
        <w:t xml:space="preserve"> - </w:t>
      </w:r>
      <w:r w:rsidRPr="008B1536">
        <w:rPr>
          <w:b w:val="0"/>
          <w:i w:val="0"/>
          <w:iCs/>
          <w:sz w:val="26"/>
          <w:szCs w:val="26"/>
          <w:u w:val="none"/>
        </w:rPr>
        <w:t>60,7 %) в общем объеме экспортных поставок.</w:t>
      </w:r>
    </w:p>
    <w:p w:rsidR="00B43E7A" w:rsidRPr="008B1536" w:rsidRDefault="00B43E7A" w:rsidP="00B43E7A">
      <w:pPr>
        <w:pStyle w:val="18"/>
        <w:ind w:firstLine="720"/>
        <w:jc w:val="both"/>
        <w:rPr>
          <w:b w:val="0"/>
          <w:i w:val="0"/>
          <w:iCs/>
          <w:sz w:val="26"/>
          <w:szCs w:val="26"/>
          <w:u w:val="none"/>
        </w:rPr>
      </w:pPr>
      <w:r w:rsidRPr="008B1536">
        <w:rPr>
          <w:b w:val="0"/>
          <w:i w:val="0"/>
          <w:iCs/>
          <w:sz w:val="26"/>
          <w:szCs w:val="26"/>
          <w:u w:val="none"/>
        </w:rPr>
        <w:t xml:space="preserve">В структуре экспорта наибольший удельный вес занимает продукция  машиностроения и металлообработки, ее доля </w:t>
      </w:r>
      <w:r w:rsidR="00D17C63" w:rsidRPr="008B1536">
        <w:rPr>
          <w:b w:val="0"/>
          <w:i w:val="0"/>
          <w:iCs/>
          <w:sz w:val="26"/>
          <w:szCs w:val="26"/>
          <w:u w:val="none"/>
        </w:rPr>
        <w:t>-</w:t>
      </w:r>
      <w:r w:rsidRPr="008B1536">
        <w:rPr>
          <w:b w:val="0"/>
          <w:i w:val="0"/>
          <w:iCs/>
          <w:sz w:val="26"/>
          <w:szCs w:val="26"/>
          <w:u w:val="none"/>
        </w:rPr>
        <w:t xml:space="preserve"> около 70 %, значительный удельный вес имеют также продукция химической промышленности, резинотехнические и пластмассовые изделия, изделия из дерева и бумаги. </w:t>
      </w:r>
    </w:p>
    <w:p w:rsidR="007C0AB8" w:rsidRPr="00355086" w:rsidRDefault="007C0AB8" w:rsidP="007C0AB8">
      <w:pPr>
        <w:pStyle w:val="22"/>
        <w:ind w:firstLine="709"/>
        <w:rPr>
          <w:bCs/>
          <w:szCs w:val="26"/>
        </w:rPr>
      </w:pPr>
      <w:r w:rsidRPr="008B1536">
        <w:rPr>
          <w:bCs/>
          <w:szCs w:val="26"/>
        </w:rPr>
        <w:t xml:space="preserve">Значительные темпы роста </w:t>
      </w:r>
      <w:r w:rsidR="00111B74" w:rsidRPr="008B1536">
        <w:rPr>
          <w:bCs/>
          <w:szCs w:val="26"/>
        </w:rPr>
        <w:t xml:space="preserve">в 2017 году </w:t>
      </w:r>
      <w:r w:rsidRPr="008B1536">
        <w:rPr>
          <w:bCs/>
          <w:szCs w:val="26"/>
        </w:rPr>
        <w:t>демонстрируют</w:t>
      </w:r>
      <w:r>
        <w:rPr>
          <w:bCs/>
          <w:szCs w:val="26"/>
        </w:rPr>
        <w:t xml:space="preserve"> организации строительной отрасли. Объем работ по виду деятельности «</w:t>
      </w:r>
      <w:r w:rsidR="00F6292E">
        <w:rPr>
          <w:bCs/>
          <w:szCs w:val="26"/>
        </w:rPr>
        <w:t>С</w:t>
      </w:r>
      <w:r>
        <w:rPr>
          <w:bCs/>
          <w:szCs w:val="26"/>
        </w:rPr>
        <w:t xml:space="preserve">троительство» за </w:t>
      </w:r>
      <w:r w:rsidRPr="00355086">
        <w:rPr>
          <w:bCs/>
          <w:szCs w:val="26"/>
        </w:rPr>
        <w:t xml:space="preserve">январь-июнь </w:t>
      </w:r>
      <w:r w:rsidR="00111B74" w:rsidRPr="00355086">
        <w:rPr>
          <w:bCs/>
          <w:szCs w:val="26"/>
        </w:rPr>
        <w:t>составил 12</w:t>
      </w:r>
      <w:r w:rsidR="00355086" w:rsidRPr="00355086">
        <w:rPr>
          <w:bCs/>
          <w:szCs w:val="26"/>
        </w:rPr>
        <w:t>5,9</w:t>
      </w:r>
      <w:r w:rsidRPr="00355086">
        <w:rPr>
          <w:bCs/>
          <w:szCs w:val="26"/>
        </w:rPr>
        <w:t xml:space="preserve"> % в сопоставимой оценке к аналогичному периоду 2016 года.</w:t>
      </w:r>
    </w:p>
    <w:p w:rsidR="00111B74" w:rsidRDefault="00111B74" w:rsidP="00111B74">
      <w:pPr>
        <w:ind w:firstLine="709"/>
        <w:jc w:val="both"/>
        <w:rPr>
          <w:sz w:val="26"/>
          <w:szCs w:val="26"/>
        </w:rPr>
      </w:pPr>
      <w:r w:rsidRPr="00355086">
        <w:rPr>
          <w:sz w:val="26"/>
          <w:szCs w:val="26"/>
        </w:rPr>
        <w:t xml:space="preserve">В январе-июне 2017 года на территории области построено </w:t>
      </w:r>
      <w:r w:rsidR="00355086" w:rsidRPr="00355086">
        <w:rPr>
          <w:sz w:val="26"/>
          <w:szCs w:val="26"/>
        </w:rPr>
        <w:t>5010</w:t>
      </w:r>
      <w:r w:rsidRPr="00355086">
        <w:rPr>
          <w:sz w:val="26"/>
          <w:szCs w:val="26"/>
        </w:rPr>
        <w:t xml:space="preserve"> новых квартир общей площадью </w:t>
      </w:r>
      <w:r w:rsidR="00355086" w:rsidRPr="00355086">
        <w:rPr>
          <w:sz w:val="26"/>
          <w:szCs w:val="26"/>
        </w:rPr>
        <w:t>355,6</w:t>
      </w:r>
      <w:r w:rsidRPr="00355086">
        <w:rPr>
          <w:sz w:val="26"/>
          <w:szCs w:val="26"/>
        </w:rPr>
        <w:t xml:space="preserve"> тыс. кв. метров, что составляет 1</w:t>
      </w:r>
      <w:r w:rsidR="00355086" w:rsidRPr="00355086">
        <w:rPr>
          <w:sz w:val="26"/>
          <w:szCs w:val="26"/>
        </w:rPr>
        <w:t>11,2</w:t>
      </w:r>
      <w:r w:rsidRPr="00355086">
        <w:rPr>
          <w:sz w:val="26"/>
          <w:szCs w:val="26"/>
        </w:rPr>
        <w:t xml:space="preserve"> % к </w:t>
      </w:r>
      <w:r>
        <w:rPr>
          <w:sz w:val="26"/>
          <w:szCs w:val="26"/>
        </w:rPr>
        <w:t xml:space="preserve">уровню аналогичного периода 2016 года. Ввод жилых домов </w:t>
      </w:r>
      <w:r w:rsidRPr="002210A9">
        <w:rPr>
          <w:sz w:val="26"/>
          <w:szCs w:val="26"/>
        </w:rPr>
        <w:t>осуществлялся во всех муниципальных районах и городских округах области</w:t>
      </w:r>
      <w:r>
        <w:rPr>
          <w:sz w:val="26"/>
          <w:szCs w:val="26"/>
        </w:rPr>
        <w:t>. На 1 января 2017 года общая площадь жилых помещений, приходящаяся в среднем на 1 жител</w:t>
      </w:r>
      <w:r w:rsidR="00E406B2">
        <w:rPr>
          <w:sz w:val="26"/>
          <w:szCs w:val="26"/>
        </w:rPr>
        <w:t>я области, составила 28,8 кв. метра.</w:t>
      </w:r>
    </w:p>
    <w:p w:rsidR="00E12D6B" w:rsidRDefault="002873B6" w:rsidP="00111B74">
      <w:pPr>
        <w:ind w:firstLine="709"/>
        <w:jc w:val="both"/>
        <w:rPr>
          <w:bCs/>
          <w:color w:val="FF0000"/>
          <w:sz w:val="26"/>
          <w:szCs w:val="26"/>
        </w:rPr>
      </w:pPr>
      <w:r>
        <w:rPr>
          <w:sz w:val="26"/>
          <w:szCs w:val="26"/>
        </w:rPr>
        <w:t>Объе</w:t>
      </w:r>
      <w:r w:rsidR="00E12D6B" w:rsidRPr="00C538A9">
        <w:rPr>
          <w:sz w:val="26"/>
          <w:szCs w:val="26"/>
        </w:rPr>
        <w:t xml:space="preserve">м производства </w:t>
      </w:r>
      <w:r w:rsidR="00E12D6B" w:rsidRPr="002873B6">
        <w:rPr>
          <w:sz w:val="26"/>
          <w:szCs w:val="26"/>
        </w:rPr>
        <w:t>валовой сельскохозяйственной продукции</w:t>
      </w:r>
      <w:r w:rsidR="00E12D6B" w:rsidRPr="00C538A9">
        <w:rPr>
          <w:b/>
          <w:sz w:val="26"/>
          <w:szCs w:val="26"/>
        </w:rPr>
        <w:t xml:space="preserve"> </w:t>
      </w:r>
      <w:r w:rsidR="00E12D6B" w:rsidRPr="00C538A9">
        <w:rPr>
          <w:sz w:val="26"/>
          <w:szCs w:val="26"/>
        </w:rPr>
        <w:t xml:space="preserve">в хозяйствах всех категорий составил </w:t>
      </w:r>
      <w:r w:rsidR="00355086" w:rsidRPr="00355086">
        <w:rPr>
          <w:sz w:val="26"/>
          <w:szCs w:val="26"/>
        </w:rPr>
        <w:t>11,6</w:t>
      </w:r>
      <w:r w:rsidR="00E12D6B" w:rsidRPr="00355086">
        <w:rPr>
          <w:sz w:val="26"/>
          <w:szCs w:val="26"/>
        </w:rPr>
        <w:t xml:space="preserve"> </w:t>
      </w:r>
      <w:r w:rsidR="00E12D6B" w:rsidRPr="00355086">
        <w:rPr>
          <w:bCs/>
          <w:sz w:val="26"/>
          <w:szCs w:val="26"/>
        </w:rPr>
        <w:t>млрд. рублей</w:t>
      </w:r>
      <w:r w:rsidR="00E12D6B" w:rsidRPr="00C538A9">
        <w:rPr>
          <w:sz w:val="26"/>
          <w:szCs w:val="26"/>
        </w:rPr>
        <w:t xml:space="preserve">, индекс физического объёма к соответствующему периоду прошлого </w:t>
      </w:r>
      <w:r w:rsidR="00E12D6B" w:rsidRPr="00355086">
        <w:rPr>
          <w:sz w:val="26"/>
          <w:szCs w:val="26"/>
        </w:rPr>
        <w:t xml:space="preserve">года </w:t>
      </w:r>
      <w:r w:rsidR="000460CD">
        <w:rPr>
          <w:sz w:val="26"/>
          <w:szCs w:val="26"/>
        </w:rPr>
        <w:t>-</w:t>
      </w:r>
      <w:r w:rsidR="00E12D6B" w:rsidRPr="00355086">
        <w:rPr>
          <w:sz w:val="26"/>
          <w:szCs w:val="26"/>
        </w:rPr>
        <w:t xml:space="preserve"> </w:t>
      </w:r>
      <w:r w:rsidR="00E12D6B" w:rsidRPr="00355086">
        <w:rPr>
          <w:bCs/>
          <w:sz w:val="26"/>
          <w:szCs w:val="26"/>
        </w:rPr>
        <w:t>10</w:t>
      </w:r>
      <w:r w:rsidR="00355086" w:rsidRPr="00355086">
        <w:rPr>
          <w:bCs/>
          <w:sz w:val="26"/>
          <w:szCs w:val="26"/>
        </w:rPr>
        <w:t>5,9</w:t>
      </w:r>
      <w:r w:rsidR="00E12D6B" w:rsidRPr="00355086">
        <w:rPr>
          <w:bCs/>
          <w:sz w:val="26"/>
          <w:szCs w:val="26"/>
        </w:rPr>
        <w:t xml:space="preserve"> %</w:t>
      </w:r>
      <w:r w:rsidRPr="00355086">
        <w:rPr>
          <w:bCs/>
          <w:sz w:val="26"/>
          <w:szCs w:val="26"/>
        </w:rPr>
        <w:t>.</w:t>
      </w:r>
    </w:p>
    <w:p w:rsidR="002873B6" w:rsidRDefault="002873B6" w:rsidP="002873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Благодаря государственной поддержке продолжается работа по техническому и технологическому перевооружению земледелия, внедряется новая техника, ресурсосберегающие технологии, перспективные сорта сельскохозяйственных культур. </w:t>
      </w:r>
      <w:r w:rsidRPr="00F82AD8">
        <w:rPr>
          <w:sz w:val="26"/>
          <w:szCs w:val="26"/>
        </w:rPr>
        <w:t xml:space="preserve">В  животноводстве </w:t>
      </w:r>
      <w:r>
        <w:rPr>
          <w:sz w:val="26"/>
          <w:szCs w:val="26"/>
        </w:rPr>
        <w:t>развивается</w:t>
      </w:r>
      <w:r w:rsidRPr="00F82AD8">
        <w:rPr>
          <w:sz w:val="26"/>
          <w:szCs w:val="26"/>
        </w:rPr>
        <w:t xml:space="preserve"> племенно</w:t>
      </w:r>
      <w:r>
        <w:rPr>
          <w:sz w:val="26"/>
          <w:szCs w:val="26"/>
        </w:rPr>
        <w:t>е</w:t>
      </w:r>
      <w:r w:rsidRPr="00F82AD8">
        <w:rPr>
          <w:sz w:val="26"/>
          <w:szCs w:val="26"/>
        </w:rPr>
        <w:t xml:space="preserve"> и товарно</w:t>
      </w:r>
      <w:r>
        <w:rPr>
          <w:sz w:val="26"/>
          <w:szCs w:val="26"/>
        </w:rPr>
        <w:t>е</w:t>
      </w:r>
      <w:r w:rsidRPr="00F82AD8">
        <w:rPr>
          <w:sz w:val="26"/>
          <w:szCs w:val="26"/>
        </w:rPr>
        <w:t xml:space="preserve"> скотоводств</w:t>
      </w:r>
      <w:r>
        <w:rPr>
          <w:sz w:val="26"/>
          <w:szCs w:val="26"/>
        </w:rPr>
        <w:t>о</w:t>
      </w:r>
      <w:r w:rsidRPr="00F82AD8">
        <w:rPr>
          <w:sz w:val="26"/>
          <w:szCs w:val="26"/>
        </w:rPr>
        <w:t>, созда</w:t>
      </w:r>
      <w:r>
        <w:rPr>
          <w:sz w:val="26"/>
          <w:szCs w:val="26"/>
        </w:rPr>
        <w:t>ются</w:t>
      </w:r>
      <w:r w:rsidRPr="00F82AD8">
        <w:rPr>
          <w:sz w:val="26"/>
          <w:szCs w:val="26"/>
        </w:rPr>
        <w:t xml:space="preserve"> роботизированны</w:t>
      </w:r>
      <w:r>
        <w:rPr>
          <w:sz w:val="26"/>
          <w:szCs w:val="26"/>
        </w:rPr>
        <w:t xml:space="preserve">е </w:t>
      </w:r>
      <w:r w:rsidRPr="00F82AD8">
        <w:rPr>
          <w:sz w:val="26"/>
          <w:szCs w:val="26"/>
        </w:rPr>
        <w:t>молочны</w:t>
      </w:r>
      <w:r>
        <w:rPr>
          <w:sz w:val="26"/>
          <w:szCs w:val="26"/>
        </w:rPr>
        <w:t>е</w:t>
      </w:r>
      <w:r w:rsidRPr="00F82AD8">
        <w:rPr>
          <w:sz w:val="26"/>
          <w:szCs w:val="26"/>
        </w:rPr>
        <w:t xml:space="preserve"> ферм</w:t>
      </w:r>
      <w:r>
        <w:rPr>
          <w:sz w:val="26"/>
          <w:szCs w:val="26"/>
        </w:rPr>
        <w:t>ы</w:t>
      </w:r>
      <w:r w:rsidRPr="00F82AD8">
        <w:rPr>
          <w:sz w:val="26"/>
          <w:szCs w:val="26"/>
        </w:rPr>
        <w:t xml:space="preserve"> и молокоперерабатывающи</w:t>
      </w:r>
      <w:r>
        <w:rPr>
          <w:sz w:val="26"/>
          <w:szCs w:val="26"/>
        </w:rPr>
        <w:t>е комплексы</w:t>
      </w:r>
      <w:r w:rsidRPr="00F82AD8">
        <w:rPr>
          <w:sz w:val="26"/>
          <w:szCs w:val="26"/>
        </w:rPr>
        <w:t xml:space="preserve">. </w:t>
      </w:r>
    </w:p>
    <w:p w:rsidR="007C0AB8" w:rsidRPr="00B6486B" w:rsidRDefault="007C0AB8" w:rsidP="007C0AB8">
      <w:pPr>
        <w:pStyle w:val="22"/>
        <w:ind w:firstLine="709"/>
        <w:rPr>
          <w:bCs/>
          <w:szCs w:val="26"/>
        </w:rPr>
      </w:pPr>
      <w:r>
        <w:rPr>
          <w:bCs/>
          <w:szCs w:val="26"/>
        </w:rPr>
        <w:t xml:space="preserve">Ниже уровня 2016 года складывается динамика оборота розничной торговли </w:t>
      </w:r>
      <w:r w:rsidR="00355086">
        <w:rPr>
          <w:bCs/>
          <w:szCs w:val="26"/>
        </w:rPr>
        <w:t xml:space="preserve">   </w:t>
      </w:r>
      <w:r w:rsidR="00DB5BDB">
        <w:rPr>
          <w:bCs/>
          <w:szCs w:val="26"/>
        </w:rPr>
        <w:t xml:space="preserve"> </w:t>
      </w:r>
      <w:r w:rsidR="00DB5BDB" w:rsidRPr="00355086">
        <w:rPr>
          <w:bCs/>
          <w:szCs w:val="26"/>
        </w:rPr>
        <w:t>(97,</w:t>
      </w:r>
      <w:r w:rsidR="00355086" w:rsidRPr="00355086">
        <w:rPr>
          <w:bCs/>
          <w:szCs w:val="26"/>
        </w:rPr>
        <w:t xml:space="preserve">7 % </w:t>
      </w:r>
      <w:r w:rsidR="00355086">
        <w:rPr>
          <w:bCs/>
          <w:szCs w:val="26"/>
        </w:rPr>
        <w:t xml:space="preserve">к уровню </w:t>
      </w:r>
      <w:r w:rsidR="00DB5BDB">
        <w:rPr>
          <w:bCs/>
          <w:szCs w:val="26"/>
        </w:rPr>
        <w:t xml:space="preserve">января-июня 2016 года в сопоставимых ценах) в виду отсутствия роста реально располагаемых доходов населения и реальной заработной </w:t>
      </w:r>
      <w:r w:rsidR="00DB5BDB" w:rsidRPr="00F6292E">
        <w:rPr>
          <w:bCs/>
          <w:szCs w:val="26"/>
        </w:rPr>
        <w:t>платы (96,</w:t>
      </w:r>
      <w:r w:rsidR="00B6486B" w:rsidRPr="00F6292E">
        <w:rPr>
          <w:bCs/>
          <w:szCs w:val="26"/>
        </w:rPr>
        <w:t>3</w:t>
      </w:r>
      <w:r w:rsidR="00DB5BDB" w:rsidRPr="00F6292E">
        <w:rPr>
          <w:bCs/>
          <w:szCs w:val="26"/>
        </w:rPr>
        <w:t xml:space="preserve"> % и 9</w:t>
      </w:r>
      <w:r w:rsidR="00B6486B" w:rsidRPr="00F6292E">
        <w:rPr>
          <w:bCs/>
          <w:szCs w:val="26"/>
        </w:rPr>
        <w:t>8,7</w:t>
      </w:r>
      <w:r w:rsidR="00DB5BDB" w:rsidRPr="00F6292E">
        <w:rPr>
          <w:bCs/>
          <w:szCs w:val="26"/>
        </w:rPr>
        <w:t xml:space="preserve"> % соответственно).</w:t>
      </w:r>
    </w:p>
    <w:p w:rsidR="002873B6" w:rsidRDefault="00DB5BDB" w:rsidP="002873B6">
      <w:pPr>
        <w:ind w:firstLine="709"/>
        <w:jc w:val="both"/>
        <w:rPr>
          <w:sz w:val="26"/>
          <w:szCs w:val="26"/>
        </w:rPr>
      </w:pPr>
      <w:r>
        <w:rPr>
          <w:sz w:val="26"/>
          <w:szCs w:val="24"/>
        </w:rPr>
        <w:t>Вследстви</w:t>
      </w:r>
      <w:r w:rsidR="00474630">
        <w:rPr>
          <w:sz w:val="26"/>
          <w:szCs w:val="24"/>
        </w:rPr>
        <w:t>е</w:t>
      </w:r>
      <w:r>
        <w:rPr>
          <w:sz w:val="26"/>
          <w:szCs w:val="24"/>
        </w:rPr>
        <w:t xml:space="preserve"> </w:t>
      </w:r>
      <w:r w:rsidR="00474630">
        <w:rPr>
          <w:sz w:val="26"/>
          <w:szCs w:val="24"/>
        </w:rPr>
        <w:t xml:space="preserve">консервативной инвестиционной политики </w:t>
      </w:r>
      <w:r>
        <w:rPr>
          <w:sz w:val="26"/>
          <w:szCs w:val="24"/>
        </w:rPr>
        <w:t xml:space="preserve">и </w:t>
      </w:r>
      <w:r w:rsidR="00474630">
        <w:rPr>
          <w:sz w:val="26"/>
          <w:szCs w:val="24"/>
        </w:rPr>
        <w:t xml:space="preserve">сокращения </w:t>
      </w:r>
      <w:r>
        <w:rPr>
          <w:sz w:val="26"/>
          <w:szCs w:val="24"/>
        </w:rPr>
        <w:t>государственных вложений о</w:t>
      </w:r>
      <w:r w:rsidR="0020706A" w:rsidRPr="00C057AA">
        <w:rPr>
          <w:sz w:val="26"/>
          <w:szCs w:val="24"/>
        </w:rPr>
        <w:t>бъем инвестиций в основной капитал в январе-марте 201</w:t>
      </w:r>
      <w:r w:rsidR="00C057AA" w:rsidRPr="00C057AA">
        <w:rPr>
          <w:sz w:val="26"/>
          <w:szCs w:val="24"/>
        </w:rPr>
        <w:t>7</w:t>
      </w:r>
      <w:r w:rsidR="0020706A" w:rsidRPr="00C057AA">
        <w:rPr>
          <w:sz w:val="26"/>
          <w:szCs w:val="24"/>
        </w:rPr>
        <w:t xml:space="preserve"> года за счет всех источников финансирования составил </w:t>
      </w:r>
      <w:r w:rsidR="00C057AA" w:rsidRPr="00C057AA">
        <w:rPr>
          <w:sz w:val="26"/>
          <w:szCs w:val="24"/>
        </w:rPr>
        <w:t>88</w:t>
      </w:r>
      <w:r w:rsidR="0020706A" w:rsidRPr="00C057AA">
        <w:rPr>
          <w:sz w:val="26"/>
          <w:szCs w:val="24"/>
        </w:rPr>
        <w:t xml:space="preserve"> % в сопоставимой </w:t>
      </w:r>
      <w:r w:rsidR="0020706A" w:rsidRPr="00C057AA">
        <w:rPr>
          <w:bCs/>
          <w:sz w:val="26"/>
          <w:szCs w:val="26"/>
        </w:rPr>
        <w:t>оценке к январ</w:t>
      </w:r>
      <w:r w:rsidR="00A26733">
        <w:rPr>
          <w:bCs/>
          <w:sz w:val="26"/>
          <w:szCs w:val="26"/>
        </w:rPr>
        <w:t>ю</w:t>
      </w:r>
      <w:r w:rsidR="0020706A" w:rsidRPr="00C057AA">
        <w:rPr>
          <w:bCs/>
          <w:sz w:val="26"/>
          <w:szCs w:val="26"/>
        </w:rPr>
        <w:t>-март</w:t>
      </w:r>
      <w:r w:rsidR="00A26733">
        <w:rPr>
          <w:bCs/>
          <w:sz w:val="26"/>
          <w:szCs w:val="26"/>
        </w:rPr>
        <w:t>у</w:t>
      </w:r>
      <w:r w:rsidR="0020706A" w:rsidRPr="00C057AA">
        <w:rPr>
          <w:bCs/>
          <w:sz w:val="26"/>
          <w:szCs w:val="26"/>
        </w:rPr>
        <w:t xml:space="preserve"> 201</w:t>
      </w:r>
      <w:r w:rsidR="00C057AA" w:rsidRPr="00C057AA">
        <w:rPr>
          <w:bCs/>
          <w:sz w:val="26"/>
          <w:szCs w:val="26"/>
        </w:rPr>
        <w:t>6</w:t>
      </w:r>
      <w:r w:rsidR="0020706A" w:rsidRPr="00C057AA">
        <w:rPr>
          <w:bCs/>
          <w:sz w:val="26"/>
          <w:szCs w:val="26"/>
        </w:rPr>
        <w:t xml:space="preserve"> года.</w:t>
      </w:r>
      <w:r w:rsidR="002873B6">
        <w:rPr>
          <w:bCs/>
          <w:sz w:val="26"/>
          <w:szCs w:val="26"/>
        </w:rPr>
        <w:t xml:space="preserve"> При этом в</w:t>
      </w:r>
      <w:r w:rsidR="002873B6" w:rsidRPr="00404578">
        <w:rPr>
          <w:sz w:val="26"/>
          <w:szCs w:val="26"/>
        </w:rPr>
        <w:t xml:space="preserve"> 201</w:t>
      </w:r>
      <w:r w:rsidR="002873B6">
        <w:rPr>
          <w:sz w:val="26"/>
          <w:szCs w:val="26"/>
        </w:rPr>
        <w:t>7</w:t>
      </w:r>
      <w:r w:rsidR="002873B6" w:rsidRPr="00404578">
        <w:rPr>
          <w:sz w:val="26"/>
          <w:szCs w:val="26"/>
        </w:rPr>
        <w:t xml:space="preserve"> году </w:t>
      </w:r>
      <w:r w:rsidR="002873B6">
        <w:rPr>
          <w:sz w:val="26"/>
          <w:szCs w:val="26"/>
        </w:rPr>
        <w:t xml:space="preserve">Калужская область заняла пятое место в </w:t>
      </w:r>
      <w:r w:rsidR="002873B6" w:rsidRPr="00404578">
        <w:rPr>
          <w:sz w:val="26"/>
          <w:szCs w:val="26"/>
        </w:rPr>
        <w:t xml:space="preserve"> национальном рейтинге состояния инвестиционного климата в регионах России Аге</w:t>
      </w:r>
      <w:r w:rsidR="002873B6">
        <w:rPr>
          <w:sz w:val="26"/>
          <w:szCs w:val="26"/>
        </w:rPr>
        <w:t>нтства стратегических инициатив</w:t>
      </w:r>
      <w:r w:rsidR="002873B6" w:rsidRPr="00404578">
        <w:rPr>
          <w:sz w:val="26"/>
          <w:szCs w:val="26"/>
        </w:rPr>
        <w:t xml:space="preserve">. </w:t>
      </w:r>
    </w:p>
    <w:p w:rsidR="000A5188" w:rsidRPr="00B6486B" w:rsidRDefault="000A5188" w:rsidP="000A5188">
      <w:pPr>
        <w:ind w:firstLine="709"/>
        <w:jc w:val="both"/>
        <w:rPr>
          <w:sz w:val="26"/>
          <w:szCs w:val="26"/>
        </w:rPr>
      </w:pPr>
      <w:r w:rsidRPr="004D35EC">
        <w:rPr>
          <w:sz w:val="26"/>
          <w:szCs w:val="26"/>
        </w:rPr>
        <w:t xml:space="preserve">Ситуация на региональном рынке труда </w:t>
      </w:r>
      <w:r>
        <w:rPr>
          <w:sz w:val="26"/>
          <w:szCs w:val="26"/>
        </w:rPr>
        <w:t>характеризуется как стабильная</w:t>
      </w:r>
      <w:r w:rsidRPr="004D35EC">
        <w:rPr>
          <w:sz w:val="26"/>
          <w:szCs w:val="26"/>
        </w:rPr>
        <w:t xml:space="preserve">. Численность официально зарегистрированных </w:t>
      </w:r>
      <w:r w:rsidRPr="00B6486B">
        <w:rPr>
          <w:sz w:val="26"/>
          <w:szCs w:val="26"/>
        </w:rPr>
        <w:t xml:space="preserve">безработных </w:t>
      </w:r>
      <w:r w:rsidR="00B6486B" w:rsidRPr="00B6486B">
        <w:rPr>
          <w:sz w:val="26"/>
          <w:szCs w:val="26"/>
        </w:rPr>
        <w:t>3</w:t>
      </w:r>
      <w:r w:rsidRPr="00B6486B">
        <w:rPr>
          <w:sz w:val="26"/>
          <w:szCs w:val="26"/>
        </w:rPr>
        <w:t xml:space="preserve"> тыс. человек, </w:t>
      </w:r>
      <w:r w:rsidRPr="004D35EC">
        <w:rPr>
          <w:sz w:val="26"/>
          <w:szCs w:val="26"/>
        </w:rPr>
        <w:t xml:space="preserve">что </w:t>
      </w:r>
      <w:r w:rsidR="00BA4BD0">
        <w:rPr>
          <w:sz w:val="26"/>
          <w:szCs w:val="26"/>
        </w:rPr>
        <w:t xml:space="preserve">ниже </w:t>
      </w:r>
      <w:r w:rsidRPr="004D35EC">
        <w:rPr>
          <w:sz w:val="26"/>
          <w:szCs w:val="26"/>
        </w:rPr>
        <w:t xml:space="preserve">уровня соответствующего периода прошлого года </w:t>
      </w:r>
      <w:r w:rsidRPr="00B6486B">
        <w:rPr>
          <w:sz w:val="26"/>
          <w:szCs w:val="26"/>
        </w:rPr>
        <w:t xml:space="preserve">на </w:t>
      </w:r>
      <w:r w:rsidR="00146518">
        <w:rPr>
          <w:sz w:val="26"/>
          <w:szCs w:val="26"/>
        </w:rPr>
        <w:t xml:space="preserve">21,2 </w:t>
      </w:r>
      <w:r w:rsidRPr="00B6486B">
        <w:rPr>
          <w:sz w:val="26"/>
          <w:szCs w:val="26"/>
        </w:rPr>
        <w:t>%.</w:t>
      </w:r>
    </w:p>
    <w:p w:rsidR="0081544B" w:rsidRPr="00C61E2E" w:rsidRDefault="0081544B" w:rsidP="0081544B">
      <w:pPr>
        <w:ind w:firstLine="709"/>
        <w:jc w:val="both"/>
        <w:rPr>
          <w:bCs/>
          <w:sz w:val="26"/>
          <w:szCs w:val="26"/>
        </w:rPr>
      </w:pPr>
      <w:r w:rsidRPr="00432146">
        <w:rPr>
          <w:bCs/>
          <w:sz w:val="26"/>
          <w:szCs w:val="26"/>
        </w:rPr>
        <w:t xml:space="preserve">Начисленная средняя заработная плата работающих в организациях области в </w:t>
      </w:r>
      <w:r w:rsidRPr="00C61E2E">
        <w:rPr>
          <w:bCs/>
          <w:sz w:val="26"/>
          <w:szCs w:val="26"/>
        </w:rPr>
        <w:t>январе-</w:t>
      </w:r>
      <w:r w:rsidR="00C61E2E" w:rsidRPr="00C61E2E">
        <w:rPr>
          <w:bCs/>
          <w:sz w:val="26"/>
          <w:szCs w:val="26"/>
        </w:rPr>
        <w:t>июне</w:t>
      </w:r>
      <w:r w:rsidRPr="00C61E2E">
        <w:rPr>
          <w:bCs/>
          <w:sz w:val="26"/>
          <w:szCs w:val="26"/>
        </w:rPr>
        <w:t xml:space="preserve"> 2017 года по оценке составила 3</w:t>
      </w:r>
      <w:r w:rsidR="00C61E2E" w:rsidRPr="00C61E2E">
        <w:rPr>
          <w:bCs/>
          <w:sz w:val="26"/>
          <w:szCs w:val="26"/>
        </w:rPr>
        <w:t>2200</w:t>
      </w:r>
      <w:r w:rsidRPr="00C61E2E">
        <w:rPr>
          <w:bCs/>
          <w:sz w:val="26"/>
          <w:szCs w:val="26"/>
        </w:rPr>
        <w:t xml:space="preserve"> рублей, что на </w:t>
      </w:r>
      <w:r w:rsidR="00C61E2E" w:rsidRPr="00C61E2E">
        <w:rPr>
          <w:bCs/>
          <w:sz w:val="26"/>
          <w:szCs w:val="26"/>
        </w:rPr>
        <w:t>3,9</w:t>
      </w:r>
      <w:r w:rsidRPr="00C61E2E">
        <w:rPr>
          <w:bCs/>
          <w:sz w:val="26"/>
          <w:szCs w:val="26"/>
        </w:rPr>
        <w:t xml:space="preserve"> % </w:t>
      </w:r>
      <w:r w:rsidR="00E406B2">
        <w:rPr>
          <w:bCs/>
          <w:sz w:val="26"/>
          <w:szCs w:val="26"/>
        </w:rPr>
        <w:t>выш</w:t>
      </w:r>
      <w:r w:rsidRPr="00C61E2E">
        <w:rPr>
          <w:bCs/>
          <w:sz w:val="26"/>
          <w:szCs w:val="26"/>
        </w:rPr>
        <w:t xml:space="preserve">е уровня аналогичного периода 2016 года. </w:t>
      </w:r>
    </w:p>
    <w:p w:rsidR="00BA4BD0" w:rsidRDefault="00BA4BD0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BA4BD0" w:rsidRDefault="00BA4BD0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096838" w:rsidRDefault="00096838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AF1B65" w:rsidRDefault="00AF1B65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AF1B65" w:rsidRDefault="00AF1B65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AF1B65" w:rsidRDefault="00AF1B65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AF1B65" w:rsidRDefault="00AF1B65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BA4BD0" w:rsidRDefault="00BA4BD0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BA4BD0" w:rsidRDefault="00BA4BD0" w:rsidP="00604080">
      <w:pPr>
        <w:ind w:firstLine="709"/>
        <w:jc w:val="both"/>
        <w:rPr>
          <w:bCs/>
          <w:color w:val="FF0000"/>
          <w:sz w:val="26"/>
          <w:szCs w:val="26"/>
        </w:rPr>
      </w:pPr>
    </w:p>
    <w:p w:rsidR="00A26733" w:rsidRPr="00DD0AFF" w:rsidRDefault="00A26733" w:rsidP="00A26733">
      <w:pPr>
        <w:ind w:firstLine="709"/>
        <w:jc w:val="center"/>
        <w:rPr>
          <w:bCs/>
          <w:color w:val="FF0000"/>
          <w:sz w:val="26"/>
          <w:szCs w:val="26"/>
        </w:rPr>
      </w:pPr>
      <w:r w:rsidRPr="00DD0AFF">
        <w:rPr>
          <w:b/>
          <w:i/>
          <w:sz w:val="26"/>
          <w:szCs w:val="26"/>
        </w:rPr>
        <w:lastRenderedPageBreak/>
        <w:t xml:space="preserve">Основные макроэкономические показатели, характеризующие </w:t>
      </w:r>
      <w:r w:rsidR="00D828D2" w:rsidRPr="00DD0AFF">
        <w:rPr>
          <w:b/>
          <w:i/>
          <w:sz w:val="26"/>
          <w:szCs w:val="26"/>
        </w:rPr>
        <w:br/>
      </w:r>
      <w:r w:rsidRPr="00DD0AFF">
        <w:rPr>
          <w:b/>
          <w:i/>
          <w:sz w:val="26"/>
          <w:szCs w:val="26"/>
        </w:rPr>
        <w:t>социально-экономическое развитие Калужской области</w:t>
      </w:r>
    </w:p>
    <w:tbl>
      <w:tblPr>
        <w:tblStyle w:val="af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1276"/>
        <w:gridCol w:w="1418"/>
      </w:tblGrid>
      <w:tr w:rsidR="00263325" w:rsidRPr="00DD0AFF" w:rsidTr="00A202CE">
        <w:trPr>
          <w:trHeight w:val="689"/>
        </w:trPr>
        <w:tc>
          <w:tcPr>
            <w:tcW w:w="5954" w:type="dxa"/>
            <w:noWrap/>
            <w:vAlign w:val="center"/>
            <w:hideMark/>
          </w:tcPr>
          <w:p w:rsidR="0020706A" w:rsidRPr="00DD0AFF" w:rsidRDefault="0020706A" w:rsidP="00A202CE">
            <w:pPr>
              <w:jc w:val="center"/>
              <w:rPr>
                <w:bCs/>
                <w:sz w:val="24"/>
                <w:szCs w:val="24"/>
              </w:rPr>
            </w:pPr>
            <w:r w:rsidRPr="00DD0AFF">
              <w:rPr>
                <w:bCs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vAlign w:val="center"/>
            <w:hideMark/>
          </w:tcPr>
          <w:p w:rsidR="0020706A" w:rsidRPr="00DD0AFF" w:rsidRDefault="0020706A" w:rsidP="00A202CE">
            <w:pPr>
              <w:jc w:val="center"/>
              <w:rPr>
                <w:bCs/>
                <w:sz w:val="24"/>
                <w:szCs w:val="24"/>
              </w:rPr>
            </w:pPr>
            <w:r w:rsidRPr="00DD0AFF">
              <w:rPr>
                <w:bCs/>
                <w:sz w:val="24"/>
                <w:szCs w:val="24"/>
              </w:rPr>
              <w:t>Единица    измерения</w:t>
            </w:r>
          </w:p>
        </w:tc>
        <w:tc>
          <w:tcPr>
            <w:tcW w:w="1276" w:type="dxa"/>
            <w:vAlign w:val="center"/>
          </w:tcPr>
          <w:p w:rsidR="0020706A" w:rsidRPr="00DD0AFF" w:rsidRDefault="0020706A" w:rsidP="00A202CE">
            <w:pPr>
              <w:jc w:val="center"/>
              <w:rPr>
                <w:bCs/>
                <w:sz w:val="24"/>
                <w:szCs w:val="24"/>
              </w:rPr>
            </w:pPr>
            <w:r w:rsidRPr="00DD0AFF">
              <w:rPr>
                <w:bCs/>
                <w:sz w:val="24"/>
                <w:szCs w:val="24"/>
              </w:rPr>
              <w:t>201</w:t>
            </w:r>
            <w:r w:rsidR="00A26733" w:rsidRPr="00DD0AFF">
              <w:rPr>
                <w:bCs/>
                <w:sz w:val="24"/>
                <w:szCs w:val="24"/>
              </w:rPr>
              <w:t>6</w:t>
            </w:r>
            <w:r w:rsidRPr="00DD0AFF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0706A" w:rsidRPr="00DD0AFF" w:rsidRDefault="0020706A" w:rsidP="00A202CE">
            <w:pPr>
              <w:jc w:val="center"/>
              <w:rPr>
                <w:bCs/>
                <w:sz w:val="24"/>
                <w:szCs w:val="24"/>
              </w:rPr>
            </w:pPr>
            <w:r w:rsidRPr="00DD0AFF">
              <w:rPr>
                <w:bCs/>
                <w:sz w:val="24"/>
                <w:szCs w:val="24"/>
              </w:rPr>
              <w:t>январь-июнь 201</w:t>
            </w:r>
            <w:r w:rsidR="00A26733" w:rsidRPr="00DD0AFF">
              <w:rPr>
                <w:bCs/>
                <w:sz w:val="24"/>
                <w:szCs w:val="24"/>
              </w:rPr>
              <w:t>7</w:t>
            </w:r>
            <w:r w:rsidRPr="00DD0AFF">
              <w:rPr>
                <w:bCs/>
                <w:sz w:val="24"/>
                <w:szCs w:val="24"/>
              </w:rPr>
              <w:t xml:space="preserve"> г</w:t>
            </w:r>
            <w:r w:rsidR="005A4FAF" w:rsidRPr="00DD0AFF">
              <w:rPr>
                <w:bCs/>
                <w:sz w:val="24"/>
                <w:szCs w:val="24"/>
              </w:rPr>
              <w:t>од</w:t>
            </w:r>
          </w:p>
        </w:tc>
      </w:tr>
      <w:tr w:rsidR="009A4EF0" w:rsidRPr="00DD0AFF" w:rsidTr="00CE7B47">
        <w:trPr>
          <w:trHeight w:val="600"/>
        </w:trPr>
        <w:tc>
          <w:tcPr>
            <w:tcW w:w="5954" w:type="dxa"/>
            <w:hideMark/>
          </w:tcPr>
          <w:p w:rsidR="009A4EF0" w:rsidRPr="00DD0AFF" w:rsidRDefault="009A4EF0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Численность официально зарегистрированных безработных, на конец отчетного периода</w:t>
            </w:r>
          </w:p>
        </w:tc>
        <w:tc>
          <w:tcPr>
            <w:tcW w:w="1417" w:type="dxa"/>
            <w:hideMark/>
          </w:tcPr>
          <w:p w:rsidR="009A4EF0" w:rsidRPr="00DD0AFF" w:rsidRDefault="009A4EF0" w:rsidP="00CE665B">
            <w:pPr>
              <w:jc w:val="center"/>
              <w:rPr>
                <w:sz w:val="24"/>
                <w:szCs w:val="24"/>
              </w:rPr>
            </w:pPr>
          </w:p>
          <w:p w:rsidR="009A4EF0" w:rsidRPr="00DD0AFF" w:rsidRDefault="009A4EF0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тыс. чел.</w:t>
            </w:r>
          </w:p>
        </w:tc>
        <w:tc>
          <w:tcPr>
            <w:tcW w:w="1276" w:type="dxa"/>
            <w:vAlign w:val="bottom"/>
          </w:tcPr>
          <w:p w:rsidR="009A4EF0" w:rsidRPr="00DD0AFF" w:rsidRDefault="009A4EF0" w:rsidP="0081544B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3,7</w:t>
            </w:r>
          </w:p>
        </w:tc>
        <w:tc>
          <w:tcPr>
            <w:tcW w:w="1418" w:type="dxa"/>
            <w:noWrap/>
            <w:vAlign w:val="bottom"/>
          </w:tcPr>
          <w:p w:rsidR="009A4EF0" w:rsidRPr="00DD0AFF" w:rsidRDefault="009A4EF0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3,0</w:t>
            </w:r>
          </w:p>
        </w:tc>
      </w:tr>
      <w:tr w:rsidR="009A4EF0" w:rsidRPr="00DD0AFF" w:rsidTr="00CE7B47">
        <w:trPr>
          <w:trHeight w:val="300"/>
        </w:trPr>
        <w:tc>
          <w:tcPr>
            <w:tcW w:w="5954" w:type="dxa"/>
            <w:noWrap/>
            <w:hideMark/>
          </w:tcPr>
          <w:p w:rsidR="009A4EF0" w:rsidRPr="00DD0AFF" w:rsidRDefault="009A4EF0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9A4EF0" w:rsidRPr="00DD0AFF" w:rsidRDefault="009A4EF0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9A4EF0" w:rsidRPr="00DD0AFF" w:rsidRDefault="009A4EF0" w:rsidP="0081544B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93,9</w:t>
            </w:r>
          </w:p>
        </w:tc>
        <w:tc>
          <w:tcPr>
            <w:tcW w:w="1418" w:type="dxa"/>
            <w:noWrap/>
            <w:vAlign w:val="bottom"/>
          </w:tcPr>
          <w:p w:rsidR="009A4EF0" w:rsidRPr="00DD0AFF" w:rsidRDefault="009A4EF0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78,8</w:t>
            </w:r>
          </w:p>
        </w:tc>
      </w:tr>
      <w:tr w:rsidR="009A4EF0" w:rsidRPr="00DD0AFF" w:rsidTr="00CE7B47">
        <w:trPr>
          <w:trHeight w:val="300"/>
        </w:trPr>
        <w:tc>
          <w:tcPr>
            <w:tcW w:w="5954" w:type="dxa"/>
            <w:noWrap/>
            <w:hideMark/>
          </w:tcPr>
          <w:p w:rsidR="009A4EF0" w:rsidRPr="00DD0AFF" w:rsidRDefault="009A4EF0" w:rsidP="004E1CB2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Уровень регистрируемой безработицы</w:t>
            </w:r>
          </w:p>
        </w:tc>
        <w:tc>
          <w:tcPr>
            <w:tcW w:w="1417" w:type="dxa"/>
            <w:noWrap/>
            <w:hideMark/>
          </w:tcPr>
          <w:p w:rsidR="009A4EF0" w:rsidRPr="00DD0AFF" w:rsidRDefault="009A4EF0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9A4EF0" w:rsidRPr="00DD0AFF" w:rsidRDefault="009A4EF0" w:rsidP="0081544B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0,7</w:t>
            </w:r>
          </w:p>
        </w:tc>
        <w:tc>
          <w:tcPr>
            <w:tcW w:w="1418" w:type="dxa"/>
            <w:noWrap/>
            <w:vAlign w:val="bottom"/>
          </w:tcPr>
          <w:p w:rsidR="009A4EF0" w:rsidRPr="00DD0AFF" w:rsidRDefault="009A4EF0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0,6</w:t>
            </w:r>
          </w:p>
        </w:tc>
      </w:tr>
      <w:tr w:rsidR="00355086" w:rsidRPr="00DD0AFF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DD0AFF" w:rsidRDefault="00355086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Среднедушевые денежные доходы населения</w:t>
            </w:r>
          </w:p>
        </w:tc>
        <w:tc>
          <w:tcPr>
            <w:tcW w:w="1417" w:type="dxa"/>
            <w:noWrap/>
            <w:hideMark/>
          </w:tcPr>
          <w:p w:rsidR="00355086" w:rsidRPr="00DD0AFF" w:rsidRDefault="00355086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355086" w:rsidRPr="00DD0AFF" w:rsidRDefault="00355086" w:rsidP="0081544B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28676,0</w:t>
            </w:r>
          </w:p>
        </w:tc>
        <w:tc>
          <w:tcPr>
            <w:tcW w:w="1418" w:type="dxa"/>
            <w:noWrap/>
          </w:tcPr>
          <w:p w:rsidR="00355086" w:rsidRPr="00DD0AFF" w:rsidRDefault="00355086" w:rsidP="00791EEA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2</w:t>
            </w:r>
            <w:r w:rsidR="00791EEA" w:rsidRPr="00DD0AFF">
              <w:rPr>
                <w:sz w:val="24"/>
                <w:szCs w:val="24"/>
              </w:rPr>
              <w:t>7074,7</w:t>
            </w:r>
            <w:r w:rsidRPr="00DD0AFF">
              <w:rPr>
                <w:sz w:val="24"/>
                <w:szCs w:val="24"/>
              </w:rPr>
              <w:t>*</w:t>
            </w:r>
          </w:p>
        </w:tc>
      </w:tr>
      <w:tr w:rsidR="00355086" w:rsidRPr="00DD0AFF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DD0AFF" w:rsidRDefault="00355086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355086" w:rsidRPr="00DD0AFF" w:rsidRDefault="00355086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355086" w:rsidRPr="00DD0AFF" w:rsidRDefault="00355086" w:rsidP="0081544B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104,1</w:t>
            </w:r>
          </w:p>
        </w:tc>
        <w:tc>
          <w:tcPr>
            <w:tcW w:w="1418" w:type="dxa"/>
            <w:noWrap/>
          </w:tcPr>
          <w:p w:rsidR="00355086" w:rsidRPr="00DD0AFF" w:rsidRDefault="00355086" w:rsidP="00791EEA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10</w:t>
            </w:r>
            <w:r w:rsidR="00791EEA" w:rsidRPr="00DD0AFF">
              <w:rPr>
                <w:sz w:val="24"/>
                <w:szCs w:val="24"/>
              </w:rPr>
              <w:t>1,0</w:t>
            </w:r>
            <w:r w:rsidRPr="00DD0AFF">
              <w:rPr>
                <w:sz w:val="24"/>
                <w:szCs w:val="24"/>
              </w:rPr>
              <w:t>*</w:t>
            </w:r>
          </w:p>
        </w:tc>
      </w:tr>
      <w:tr w:rsidR="00355086" w:rsidRPr="00DD0AFF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DD0AFF" w:rsidRDefault="00355086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Реальные располагаемые денежные доходы</w:t>
            </w:r>
          </w:p>
        </w:tc>
        <w:tc>
          <w:tcPr>
            <w:tcW w:w="1417" w:type="dxa"/>
            <w:noWrap/>
            <w:hideMark/>
          </w:tcPr>
          <w:p w:rsidR="00355086" w:rsidRPr="00DD0AFF" w:rsidRDefault="00355086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355086" w:rsidRPr="00DD0AFF" w:rsidRDefault="00355086" w:rsidP="006E77F4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96,</w:t>
            </w:r>
            <w:r w:rsidR="006E77F4" w:rsidRPr="00DD0AF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noWrap/>
          </w:tcPr>
          <w:p w:rsidR="00355086" w:rsidRPr="00DD0AFF" w:rsidRDefault="00791EEA" w:rsidP="00791EEA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96,3</w:t>
            </w:r>
            <w:r w:rsidR="00355086" w:rsidRPr="00DD0AFF">
              <w:rPr>
                <w:sz w:val="24"/>
                <w:szCs w:val="24"/>
              </w:rPr>
              <w:t>*</w:t>
            </w:r>
          </w:p>
        </w:tc>
      </w:tr>
      <w:tr w:rsidR="00355086" w:rsidRPr="00DD0AFF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DD0AFF" w:rsidRDefault="00355086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417" w:type="dxa"/>
            <w:noWrap/>
            <w:hideMark/>
          </w:tcPr>
          <w:p w:rsidR="00355086" w:rsidRPr="00DD0AFF" w:rsidRDefault="00355086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355086" w:rsidRPr="00DD0AFF" w:rsidRDefault="00355086" w:rsidP="0081544B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31667,1</w:t>
            </w:r>
          </w:p>
        </w:tc>
        <w:tc>
          <w:tcPr>
            <w:tcW w:w="1418" w:type="dxa"/>
            <w:noWrap/>
          </w:tcPr>
          <w:p w:rsidR="00355086" w:rsidRPr="00DD0AFF" w:rsidRDefault="00355086" w:rsidP="00791EEA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3</w:t>
            </w:r>
            <w:r w:rsidR="00791EEA" w:rsidRPr="00DD0AFF">
              <w:rPr>
                <w:sz w:val="24"/>
                <w:szCs w:val="24"/>
              </w:rPr>
              <w:t>2200,0</w:t>
            </w:r>
          </w:p>
        </w:tc>
      </w:tr>
      <w:tr w:rsidR="00355086" w:rsidRPr="00DD0AFF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DD0AFF" w:rsidRDefault="00355086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355086" w:rsidRPr="00DD0AFF" w:rsidRDefault="00355086" w:rsidP="00DA46FA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355086" w:rsidRPr="00DD0AFF" w:rsidRDefault="00355086" w:rsidP="0081544B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105,8</w:t>
            </w:r>
          </w:p>
        </w:tc>
        <w:tc>
          <w:tcPr>
            <w:tcW w:w="1418" w:type="dxa"/>
            <w:noWrap/>
          </w:tcPr>
          <w:p w:rsidR="00355086" w:rsidRPr="00DD0AFF" w:rsidRDefault="00355086" w:rsidP="00791EEA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10</w:t>
            </w:r>
            <w:r w:rsidR="00791EEA" w:rsidRPr="00DD0AFF">
              <w:rPr>
                <w:sz w:val="24"/>
                <w:szCs w:val="24"/>
              </w:rPr>
              <w:t>3,9</w:t>
            </w:r>
          </w:p>
        </w:tc>
      </w:tr>
      <w:tr w:rsidR="00C61E2E" w:rsidRPr="00C61E2E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DD0AFF" w:rsidRDefault="00355086" w:rsidP="00CE665B">
            <w:pPr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Реальная заработная плата</w:t>
            </w:r>
          </w:p>
        </w:tc>
        <w:tc>
          <w:tcPr>
            <w:tcW w:w="1417" w:type="dxa"/>
            <w:noWrap/>
            <w:hideMark/>
          </w:tcPr>
          <w:p w:rsidR="00355086" w:rsidRPr="00DD0AFF" w:rsidRDefault="00355086" w:rsidP="00CE665B">
            <w:pPr>
              <w:jc w:val="center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355086" w:rsidRPr="00DD0AFF" w:rsidRDefault="00355086" w:rsidP="0081544B">
            <w:pPr>
              <w:jc w:val="right"/>
              <w:rPr>
                <w:color w:val="FF0000"/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98,3</w:t>
            </w:r>
          </w:p>
        </w:tc>
        <w:tc>
          <w:tcPr>
            <w:tcW w:w="1418" w:type="dxa"/>
            <w:noWrap/>
          </w:tcPr>
          <w:p w:rsidR="00355086" w:rsidRPr="00C61E2E" w:rsidRDefault="00355086" w:rsidP="00C61E2E">
            <w:pPr>
              <w:jc w:val="right"/>
              <w:rPr>
                <w:sz w:val="24"/>
                <w:szCs w:val="24"/>
              </w:rPr>
            </w:pPr>
            <w:r w:rsidRPr="00DD0AFF">
              <w:rPr>
                <w:sz w:val="24"/>
                <w:szCs w:val="24"/>
              </w:rPr>
              <w:t>9</w:t>
            </w:r>
            <w:r w:rsidR="00C61E2E" w:rsidRPr="00DD0AFF">
              <w:rPr>
                <w:sz w:val="24"/>
                <w:szCs w:val="24"/>
              </w:rPr>
              <w:t>8,7</w:t>
            </w:r>
          </w:p>
        </w:tc>
      </w:tr>
      <w:tr w:rsidR="00C61E2E" w:rsidRPr="00C61E2E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355086" w:rsidRDefault="00355086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Объем отгруженной промышленной продукции (работ, услуг)</w:t>
            </w:r>
          </w:p>
        </w:tc>
        <w:tc>
          <w:tcPr>
            <w:tcW w:w="1417" w:type="dxa"/>
            <w:noWrap/>
            <w:hideMark/>
          </w:tcPr>
          <w:p w:rsidR="00355086" w:rsidRPr="00355086" w:rsidRDefault="00355086" w:rsidP="00CE665B">
            <w:pPr>
              <w:jc w:val="center"/>
              <w:rPr>
                <w:sz w:val="24"/>
                <w:szCs w:val="24"/>
              </w:rPr>
            </w:pPr>
          </w:p>
          <w:p w:rsidR="00355086" w:rsidRPr="00355086" w:rsidRDefault="00355086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355086" w:rsidRPr="008B488A" w:rsidRDefault="00355086" w:rsidP="0081544B">
            <w:pPr>
              <w:jc w:val="right"/>
              <w:rPr>
                <w:color w:val="FF0000"/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561,5</w:t>
            </w:r>
          </w:p>
        </w:tc>
        <w:tc>
          <w:tcPr>
            <w:tcW w:w="1418" w:type="dxa"/>
            <w:noWrap/>
            <w:vAlign w:val="bottom"/>
          </w:tcPr>
          <w:p w:rsidR="00355086" w:rsidRPr="00C61E2E" w:rsidRDefault="003D7633" w:rsidP="003D7633">
            <w:pPr>
              <w:jc w:val="right"/>
              <w:rPr>
                <w:sz w:val="24"/>
                <w:szCs w:val="24"/>
              </w:rPr>
            </w:pPr>
            <w:r w:rsidRPr="00C61E2E">
              <w:rPr>
                <w:sz w:val="24"/>
                <w:szCs w:val="24"/>
              </w:rPr>
              <w:t>310,6</w:t>
            </w:r>
          </w:p>
        </w:tc>
      </w:tr>
      <w:tr w:rsidR="00355086" w:rsidRPr="00263325" w:rsidTr="00604080">
        <w:trPr>
          <w:trHeight w:val="300"/>
        </w:trPr>
        <w:tc>
          <w:tcPr>
            <w:tcW w:w="5954" w:type="dxa"/>
            <w:noWrap/>
            <w:hideMark/>
          </w:tcPr>
          <w:p w:rsidR="00355086" w:rsidRPr="00355086" w:rsidRDefault="00355086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 xml:space="preserve">Индекс промышленного производства </w:t>
            </w:r>
          </w:p>
        </w:tc>
        <w:tc>
          <w:tcPr>
            <w:tcW w:w="1417" w:type="dxa"/>
            <w:noWrap/>
            <w:hideMark/>
          </w:tcPr>
          <w:p w:rsidR="00355086" w:rsidRPr="00355086" w:rsidRDefault="00355086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7B4A76" w:rsidRPr="00CE578E" w:rsidRDefault="007B4A76" w:rsidP="007B4A7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  <w:tc>
          <w:tcPr>
            <w:tcW w:w="1418" w:type="dxa"/>
            <w:noWrap/>
          </w:tcPr>
          <w:p w:rsidR="00355086" w:rsidRPr="003D7633" w:rsidRDefault="00355086" w:rsidP="003D7633">
            <w:pPr>
              <w:jc w:val="right"/>
              <w:rPr>
                <w:sz w:val="24"/>
                <w:szCs w:val="24"/>
              </w:rPr>
            </w:pPr>
            <w:r w:rsidRPr="003D7633">
              <w:rPr>
                <w:sz w:val="24"/>
                <w:szCs w:val="24"/>
              </w:rPr>
              <w:t>1</w:t>
            </w:r>
            <w:r w:rsidR="003D7633" w:rsidRPr="003D7633">
              <w:rPr>
                <w:sz w:val="24"/>
                <w:szCs w:val="24"/>
              </w:rPr>
              <w:t>12,3</w:t>
            </w:r>
          </w:p>
        </w:tc>
      </w:tr>
      <w:tr w:rsidR="00DF6324" w:rsidRPr="00263325" w:rsidTr="00CE7B47">
        <w:trPr>
          <w:trHeight w:val="300"/>
        </w:trPr>
        <w:tc>
          <w:tcPr>
            <w:tcW w:w="5954" w:type="dxa"/>
            <w:noWrap/>
            <w:hideMark/>
          </w:tcPr>
          <w:p w:rsidR="00DF6324" w:rsidRPr="00355086" w:rsidRDefault="00DF6324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17" w:type="dxa"/>
            <w:noWrap/>
            <w:hideMark/>
          </w:tcPr>
          <w:p w:rsidR="00DF6324" w:rsidRPr="00355086" w:rsidRDefault="00DF6324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</w:tcPr>
          <w:p w:rsidR="00DF6324" w:rsidRPr="004A2405" w:rsidRDefault="00DF6324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37,5</w:t>
            </w:r>
          </w:p>
        </w:tc>
        <w:tc>
          <w:tcPr>
            <w:tcW w:w="1418" w:type="dxa"/>
            <w:noWrap/>
            <w:vAlign w:val="bottom"/>
          </w:tcPr>
          <w:p w:rsidR="00DF6324" w:rsidRPr="00DF6324" w:rsidRDefault="00DF6324" w:rsidP="00DF6324">
            <w:pPr>
              <w:jc w:val="right"/>
              <w:rPr>
                <w:sz w:val="24"/>
                <w:szCs w:val="24"/>
              </w:rPr>
            </w:pPr>
            <w:r w:rsidRPr="00DF6324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,6</w:t>
            </w:r>
          </w:p>
        </w:tc>
      </w:tr>
      <w:tr w:rsidR="00DF6324" w:rsidRPr="00263325" w:rsidTr="00942DC3">
        <w:trPr>
          <w:trHeight w:val="300"/>
        </w:trPr>
        <w:tc>
          <w:tcPr>
            <w:tcW w:w="5954" w:type="dxa"/>
            <w:noWrap/>
            <w:hideMark/>
          </w:tcPr>
          <w:p w:rsidR="00DF6324" w:rsidRPr="00355086" w:rsidRDefault="00DF6324" w:rsidP="00942DC3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Индекс физического объема с</w:t>
            </w:r>
            <w:r w:rsidR="00942DC3">
              <w:rPr>
                <w:sz w:val="24"/>
                <w:szCs w:val="24"/>
              </w:rPr>
              <w:t>ельскохозяйственного</w:t>
            </w:r>
            <w:r w:rsidRPr="00355086">
              <w:rPr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417" w:type="dxa"/>
            <w:noWrap/>
            <w:vAlign w:val="bottom"/>
            <w:hideMark/>
          </w:tcPr>
          <w:p w:rsidR="00DF6324" w:rsidRPr="00355086" w:rsidRDefault="00DF6324" w:rsidP="00942DC3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DF6324" w:rsidRPr="004A2405" w:rsidRDefault="00DF6324" w:rsidP="00942DC3">
            <w:pPr>
              <w:jc w:val="center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100,5</w:t>
            </w:r>
          </w:p>
        </w:tc>
        <w:tc>
          <w:tcPr>
            <w:tcW w:w="1418" w:type="dxa"/>
            <w:noWrap/>
            <w:vAlign w:val="bottom"/>
          </w:tcPr>
          <w:p w:rsidR="00DF6324" w:rsidRPr="00DF6324" w:rsidRDefault="00DF6324">
            <w:pPr>
              <w:jc w:val="right"/>
              <w:rPr>
                <w:sz w:val="24"/>
                <w:szCs w:val="24"/>
              </w:rPr>
            </w:pPr>
            <w:r w:rsidRPr="00DF6324">
              <w:rPr>
                <w:sz w:val="24"/>
                <w:szCs w:val="24"/>
              </w:rPr>
              <w:t>105,9</w:t>
            </w:r>
          </w:p>
        </w:tc>
      </w:tr>
      <w:tr w:rsidR="008A7E87" w:rsidRPr="00263325" w:rsidTr="00CE7B47">
        <w:trPr>
          <w:trHeight w:val="300"/>
        </w:trPr>
        <w:tc>
          <w:tcPr>
            <w:tcW w:w="5954" w:type="dxa"/>
            <w:noWrap/>
            <w:hideMark/>
          </w:tcPr>
          <w:p w:rsidR="008A7E87" w:rsidRPr="00355086" w:rsidRDefault="008A7E87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Объем работ по виду деятельности «Строительство»</w:t>
            </w:r>
          </w:p>
        </w:tc>
        <w:tc>
          <w:tcPr>
            <w:tcW w:w="1417" w:type="dxa"/>
            <w:noWrap/>
            <w:hideMark/>
          </w:tcPr>
          <w:p w:rsidR="008A7E87" w:rsidRPr="00355086" w:rsidRDefault="008A7E87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</w:tcPr>
          <w:p w:rsidR="008A7E87" w:rsidRPr="004A2405" w:rsidRDefault="008A7E87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45,7</w:t>
            </w:r>
          </w:p>
        </w:tc>
        <w:tc>
          <w:tcPr>
            <w:tcW w:w="1418" w:type="dxa"/>
            <w:noWrap/>
            <w:vAlign w:val="bottom"/>
          </w:tcPr>
          <w:p w:rsidR="008A7E87" w:rsidRPr="008A7E87" w:rsidRDefault="008A7E87" w:rsidP="008A7E87">
            <w:pPr>
              <w:jc w:val="right"/>
              <w:rPr>
                <w:sz w:val="24"/>
                <w:szCs w:val="24"/>
              </w:rPr>
            </w:pPr>
            <w:r w:rsidRPr="008A7E87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,4</w:t>
            </w:r>
          </w:p>
        </w:tc>
      </w:tr>
      <w:tr w:rsidR="008A7E87" w:rsidRPr="00263325" w:rsidTr="00CE7B47">
        <w:trPr>
          <w:trHeight w:val="300"/>
        </w:trPr>
        <w:tc>
          <w:tcPr>
            <w:tcW w:w="5954" w:type="dxa"/>
            <w:hideMark/>
          </w:tcPr>
          <w:p w:rsidR="008A7E87" w:rsidRPr="00355086" w:rsidRDefault="008A7E87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8A7E87" w:rsidRPr="00355086" w:rsidRDefault="008A7E87" w:rsidP="00CE665B">
            <w:pPr>
              <w:jc w:val="center"/>
              <w:rPr>
                <w:sz w:val="24"/>
                <w:szCs w:val="24"/>
              </w:rPr>
            </w:pPr>
          </w:p>
          <w:p w:rsidR="008A7E87" w:rsidRPr="00355086" w:rsidRDefault="008A7E87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8A7E87" w:rsidRPr="004A2405" w:rsidRDefault="008A7E87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78,8</w:t>
            </w:r>
          </w:p>
        </w:tc>
        <w:tc>
          <w:tcPr>
            <w:tcW w:w="1418" w:type="dxa"/>
            <w:noWrap/>
            <w:vAlign w:val="bottom"/>
          </w:tcPr>
          <w:p w:rsidR="008A7E87" w:rsidRPr="008A7E87" w:rsidRDefault="008A7E87">
            <w:pPr>
              <w:jc w:val="right"/>
              <w:rPr>
                <w:sz w:val="24"/>
                <w:szCs w:val="24"/>
              </w:rPr>
            </w:pPr>
            <w:r w:rsidRPr="008A7E87">
              <w:rPr>
                <w:sz w:val="24"/>
                <w:szCs w:val="24"/>
              </w:rPr>
              <w:t>125,9</w:t>
            </w:r>
          </w:p>
        </w:tc>
      </w:tr>
      <w:tr w:rsidR="00F13EE1" w:rsidRPr="00263325" w:rsidTr="00CE7B47">
        <w:trPr>
          <w:trHeight w:val="300"/>
        </w:trPr>
        <w:tc>
          <w:tcPr>
            <w:tcW w:w="5954" w:type="dxa"/>
            <w:noWrap/>
            <w:hideMark/>
          </w:tcPr>
          <w:p w:rsidR="00F13EE1" w:rsidRPr="00355086" w:rsidRDefault="00F13EE1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Ввод жилья</w:t>
            </w:r>
          </w:p>
        </w:tc>
        <w:tc>
          <w:tcPr>
            <w:tcW w:w="1417" w:type="dxa"/>
            <w:noWrap/>
            <w:hideMark/>
          </w:tcPr>
          <w:p w:rsidR="00F13EE1" w:rsidRPr="00355086" w:rsidRDefault="00F13EE1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тыс. кв. м</w:t>
            </w:r>
          </w:p>
        </w:tc>
        <w:tc>
          <w:tcPr>
            <w:tcW w:w="1276" w:type="dxa"/>
            <w:vAlign w:val="bottom"/>
          </w:tcPr>
          <w:p w:rsidR="00F13EE1" w:rsidRPr="004A2405" w:rsidRDefault="00F13EE1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737,3</w:t>
            </w:r>
          </w:p>
        </w:tc>
        <w:tc>
          <w:tcPr>
            <w:tcW w:w="1418" w:type="dxa"/>
            <w:noWrap/>
            <w:vAlign w:val="bottom"/>
          </w:tcPr>
          <w:p w:rsidR="00F13EE1" w:rsidRPr="00F13EE1" w:rsidRDefault="00F13EE1">
            <w:pPr>
              <w:jc w:val="right"/>
              <w:rPr>
                <w:sz w:val="24"/>
                <w:szCs w:val="24"/>
              </w:rPr>
            </w:pPr>
            <w:r w:rsidRPr="00F13EE1">
              <w:rPr>
                <w:sz w:val="24"/>
                <w:szCs w:val="24"/>
              </w:rPr>
              <w:t>355,6</w:t>
            </w:r>
          </w:p>
        </w:tc>
      </w:tr>
      <w:tr w:rsidR="00F13EE1" w:rsidRPr="00263325" w:rsidTr="00CE7B47">
        <w:trPr>
          <w:trHeight w:val="300"/>
        </w:trPr>
        <w:tc>
          <w:tcPr>
            <w:tcW w:w="5954" w:type="dxa"/>
            <w:noWrap/>
            <w:hideMark/>
          </w:tcPr>
          <w:p w:rsidR="00F13EE1" w:rsidRPr="00355086" w:rsidRDefault="00F13EE1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 xml:space="preserve"> к соответствующему периоду предыдущего года</w:t>
            </w:r>
          </w:p>
        </w:tc>
        <w:tc>
          <w:tcPr>
            <w:tcW w:w="1417" w:type="dxa"/>
            <w:noWrap/>
            <w:hideMark/>
          </w:tcPr>
          <w:p w:rsidR="00F13EE1" w:rsidRPr="00355086" w:rsidRDefault="00F13EE1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F13EE1" w:rsidRPr="004A2405" w:rsidRDefault="00F13EE1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92,6</w:t>
            </w:r>
          </w:p>
        </w:tc>
        <w:tc>
          <w:tcPr>
            <w:tcW w:w="1418" w:type="dxa"/>
            <w:noWrap/>
            <w:vAlign w:val="bottom"/>
          </w:tcPr>
          <w:p w:rsidR="00F13EE1" w:rsidRPr="00F13EE1" w:rsidRDefault="00F13EE1">
            <w:pPr>
              <w:jc w:val="right"/>
              <w:rPr>
                <w:sz w:val="24"/>
                <w:szCs w:val="24"/>
              </w:rPr>
            </w:pPr>
            <w:r w:rsidRPr="00F13EE1">
              <w:rPr>
                <w:sz w:val="24"/>
                <w:szCs w:val="24"/>
              </w:rPr>
              <w:t>111,2</w:t>
            </w:r>
          </w:p>
        </w:tc>
      </w:tr>
      <w:tr w:rsidR="006F24F4" w:rsidRPr="00263325" w:rsidTr="00CE7B47">
        <w:trPr>
          <w:trHeight w:val="300"/>
        </w:trPr>
        <w:tc>
          <w:tcPr>
            <w:tcW w:w="5954" w:type="dxa"/>
            <w:noWrap/>
            <w:hideMark/>
          </w:tcPr>
          <w:p w:rsidR="006F24F4" w:rsidRPr="00355086" w:rsidRDefault="006F24F4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17" w:type="dxa"/>
            <w:noWrap/>
            <w:hideMark/>
          </w:tcPr>
          <w:p w:rsidR="006F24F4" w:rsidRPr="00355086" w:rsidRDefault="006F24F4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  <w:vAlign w:val="bottom"/>
          </w:tcPr>
          <w:p w:rsidR="006F24F4" w:rsidRPr="004A2405" w:rsidRDefault="006F24F4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177,4</w:t>
            </w:r>
          </w:p>
        </w:tc>
        <w:tc>
          <w:tcPr>
            <w:tcW w:w="1418" w:type="dxa"/>
            <w:noWrap/>
            <w:vAlign w:val="bottom"/>
          </w:tcPr>
          <w:p w:rsidR="006F24F4" w:rsidRPr="006F24F4" w:rsidRDefault="006F24F4" w:rsidP="006F24F4">
            <w:pPr>
              <w:jc w:val="right"/>
              <w:rPr>
                <w:sz w:val="24"/>
                <w:szCs w:val="24"/>
              </w:rPr>
            </w:pPr>
            <w:r w:rsidRPr="006F24F4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,5</w:t>
            </w:r>
          </w:p>
        </w:tc>
      </w:tr>
      <w:tr w:rsidR="006F24F4" w:rsidRPr="00263325" w:rsidTr="00CE7B47">
        <w:trPr>
          <w:trHeight w:val="300"/>
        </w:trPr>
        <w:tc>
          <w:tcPr>
            <w:tcW w:w="5954" w:type="dxa"/>
            <w:hideMark/>
          </w:tcPr>
          <w:p w:rsidR="006F24F4" w:rsidRPr="00355086" w:rsidRDefault="006F24F4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6F24F4" w:rsidRPr="00355086" w:rsidRDefault="006F24F4" w:rsidP="00CE665B">
            <w:pPr>
              <w:jc w:val="center"/>
              <w:rPr>
                <w:sz w:val="24"/>
                <w:szCs w:val="24"/>
              </w:rPr>
            </w:pPr>
          </w:p>
          <w:p w:rsidR="006F24F4" w:rsidRPr="00355086" w:rsidRDefault="006F24F4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6F24F4" w:rsidRPr="004A2405" w:rsidRDefault="006F24F4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96,7</w:t>
            </w:r>
          </w:p>
        </w:tc>
        <w:tc>
          <w:tcPr>
            <w:tcW w:w="1418" w:type="dxa"/>
            <w:noWrap/>
            <w:vAlign w:val="bottom"/>
          </w:tcPr>
          <w:p w:rsidR="006F24F4" w:rsidRPr="006F24F4" w:rsidRDefault="006F24F4">
            <w:pPr>
              <w:jc w:val="right"/>
              <w:rPr>
                <w:sz w:val="24"/>
                <w:szCs w:val="24"/>
              </w:rPr>
            </w:pPr>
            <w:r w:rsidRPr="006F24F4">
              <w:rPr>
                <w:sz w:val="24"/>
                <w:szCs w:val="24"/>
              </w:rPr>
              <w:t>97,7</w:t>
            </w:r>
          </w:p>
        </w:tc>
      </w:tr>
      <w:tr w:rsidR="006F24F4" w:rsidRPr="00263325" w:rsidTr="00CE7B47">
        <w:trPr>
          <w:trHeight w:val="300"/>
        </w:trPr>
        <w:tc>
          <w:tcPr>
            <w:tcW w:w="5954" w:type="dxa"/>
            <w:noWrap/>
            <w:hideMark/>
          </w:tcPr>
          <w:p w:rsidR="006F24F4" w:rsidRPr="00355086" w:rsidRDefault="006F24F4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17" w:type="dxa"/>
            <w:noWrap/>
            <w:hideMark/>
          </w:tcPr>
          <w:p w:rsidR="006F24F4" w:rsidRPr="00355086" w:rsidRDefault="006F24F4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млрд. руб.</w:t>
            </w:r>
          </w:p>
        </w:tc>
        <w:tc>
          <w:tcPr>
            <w:tcW w:w="1276" w:type="dxa"/>
          </w:tcPr>
          <w:p w:rsidR="006F24F4" w:rsidRPr="004A2405" w:rsidRDefault="006F24F4" w:rsidP="005B34CD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45,</w:t>
            </w:r>
            <w:r w:rsidR="005B34C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noWrap/>
            <w:vAlign w:val="bottom"/>
          </w:tcPr>
          <w:p w:rsidR="006F24F4" w:rsidRPr="006F24F4" w:rsidRDefault="006F24F4" w:rsidP="006F24F4">
            <w:pPr>
              <w:jc w:val="right"/>
              <w:rPr>
                <w:sz w:val="24"/>
                <w:szCs w:val="24"/>
              </w:rPr>
            </w:pPr>
            <w:r w:rsidRPr="006F24F4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,4</w:t>
            </w:r>
          </w:p>
        </w:tc>
      </w:tr>
      <w:tr w:rsidR="006F24F4" w:rsidRPr="00263325" w:rsidTr="00CE7B47">
        <w:trPr>
          <w:trHeight w:val="300"/>
        </w:trPr>
        <w:tc>
          <w:tcPr>
            <w:tcW w:w="5954" w:type="dxa"/>
            <w:hideMark/>
          </w:tcPr>
          <w:p w:rsidR="006F24F4" w:rsidRPr="00355086" w:rsidRDefault="006F24F4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к соответствующему периоду предыдущего года в сопоставимых ценах</w:t>
            </w:r>
          </w:p>
        </w:tc>
        <w:tc>
          <w:tcPr>
            <w:tcW w:w="1417" w:type="dxa"/>
            <w:noWrap/>
            <w:hideMark/>
          </w:tcPr>
          <w:p w:rsidR="006F24F4" w:rsidRPr="00355086" w:rsidRDefault="006F24F4" w:rsidP="00CE665B">
            <w:pPr>
              <w:jc w:val="center"/>
              <w:rPr>
                <w:sz w:val="24"/>
                <w:szCs w:val="24"/>
              </w:rPr>
            </w:pPr>
          </w:p>
          <w:p w:rsidR="006F24F4" w:rsidRPr="00355086" w:rsidRDefault="006F24F4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6F24F4" w:rsidRPr="004A2405" w:rsidRDefault="005B34CD" w:rsidP="0081544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noWrap/>
            <w:vAlign w:val="bottom"/>
          </w:tcPr>
          <w:p w:rsidR="006F24F4" w:rsidRPr="006F24F4" w:rsidRDefault="006F24F4">
            <w:pPr>
              <w:jc w:val="right"/>
              <w:rPr>
                <w:sz w:val="24"/>
                <w:szCs w:val="24"/>
              </w:rPr>
            </w:pPr>
            <w:r w:rsidRPr="006F24F4">
              <w:rPr>
                <w:sz w:val="24"/>
                <w:szCs w:val="24"/>
              </w:rPr>
              <w:t>99,6</w:t>
            </w:r>
          </w:p>
        </w:tc>
      </w:tr>
      <w:tr w:rsidR="00F13EE1" w:rsidRPr="00F13EE1" w:rsidTr="00CE7B47">
        <w:trPr>
          <w:trHeight w:val="300"/>
        </w:trPr>
        <w:tc>
          <w:tcPr>
            <w:tcW w:w="5954" w:type="dxa"/>
            <w:noWrap/>
          </w:tcPr>
          <w:p w:rsidR="00F13EE1" w:rsidRPr="00355086" w:rsidRDefault="00F13EE1" w:rsidP="00CE665B">
            <w:pPr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Индекс потребительских цен на товары и услуги, к декабрю предыдущего года</w:t>
            </w:r>
          </w:p>
        </w:tc>
        <w:tc>
          <w:tcPr>
            <w:tcW w:w="1417" w:type="dxa"/>
            <w:noWrap/>
          </w:tcPr>
          <w:p w:rsidR="00F13EE1" w:rsidRPr="00355086" w:rsidRDefault="00F13EE1" w:rsidP="00CE665B">
            <w:pPr>
              <w:jc w:val="center"/>
              <w:rPr>
                <w:sz w:val="24"/>
                <w:szCs w:val="24"/>
              </w:rPr>
            </w:pPr>
          </w:p>
          <w:p w:rsidR="00F13EE1" w:rsidRPr="00355086" w:rsidRDefault="00F13EE1" w:rsidP="00CE665B">
            <w:pPr>
              <w:jc w:val="center"/>
              <w:rPr>
                <w:sz w:val="24"/>
                <w:szCs w:val="24"/>
              </w:rPr>
            </w:pPr>
            <w:r w:rsidRPr="00355086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bottom"/>
          </w:tcPr>
          <w:p w:rsidR="00F13EE1" w:rsidRPr="004A2405" w:rsidRDefault="00F13EE1" w:rsidP="0081544B">
            <w:pPr>
              <w:jc w:val="right"/>
              <w:rPr>
                <w:sz w:val="24"/>
                <w:szCs w:val="24"/>
              </w:rPr>
            </w:pPr>
            <w:r w:rsidRPr="004A2405">
              <w:rPr>
                <w:sz w:val="24"/>
                <w:szCs w:val="24"/>
              </w:rPr>
              <w:t>105,7</w:t>
            </w:r>
          </w:p>
        </w:tc>
        <w:tc>
          <w:tcPr>
            <w:tcW w:w="1418" w:type="dxa"/>
            <w:noWrap/>
            <w:vAlign w:val="bottom"/>
          </w:tcPr>
          <w:p w:rsidR="00F13EE1" w:rsidRPr="00F13EE1" w:rsidRDefault="00F13EE1">
            <w:pPr>
              <w:jc w:val="right"/>
              <w:rPr>
                <w:sz w:val="24"/>
                <w:szCs w:val="24"/>
              </w:rPr>
            </w:pPr>
            <w:r w:rsidRPr="00F13EE1">
              <w:rPr>
                <w:sz w:val="24"/>
                <w:szCs w:val="24"/>
              </w:rPr>
              <w:t>102,7</w:t>
            </w:r>
          </w:p>
        </w:tc>
      </w:tr>
    </w:tbl>
    <w:p w:rsidR="0020706A" w:rsidRPr="00C61E2E" w:rsidRDefault="0020706A" w:rsidP="0020706A">
      <w:pPr>
        <w:jc w:val="both"/>
        <w:rPr>
          <w:sz w:val="22"/>
          <w:szCs w:val="22"/>
        </w:rPr>
      </w:pPr>
      <w:r w:rsidRPr="00C61E2E">
        <w:rPr>
          <w:sz w:val="22"/>
          <w:szCs w:val="22"/>
        </w:rPr>
        <w:t>* - январь-май 201</w:t>
      </w:r>
      <w:r w:rsidR="00791EEA" w:rsidRPr="00C61E2E">
        <w:rPr>
          <w:sz w:val="22"/>
          <w:szCs w:val="22"/>
        </w:rPr>
        <w:t>7</w:t>
      </w:r>
      <w:r w:rsidRPr="00C61E2E">
        <w:rPr>
          <w:sz w:val="22"/>
          <w:szCs w:val="22"/>
        </w:rPr>
        <w:t xml:space="preserve"> года</w:t>
      </w:r>
    </w:p>
    <w:p w:rsidR="0020706A" w:rsidRPr="00263325" w:rsidRDefault="0020706A" w:rsidP="0020706A">
      <w:pPr>
        <w:jc w:val="center"/>
        <w:rPr>
          <w:b/>
          <w:color w:val="FF0000"/>
          <w:sz w:val="10"/>
          <w:szCs w:val="10"/>
        </w:rPr>
      </w:pPr>
    </w:p>
    <w:p w:rsidR="00A26733" w:rsidRPr="0061158D" w:rsidRDefault="00A26733" w:rsidP="00A26733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61158D">
        <w:rPr>
          <w:rFonts w:ascii="Times New Roman" w:hAnsi="Times New Roman"/>
          <w:sz w:val="26"/>
          <w:szCs w:val="26"/>
          <w:u w:val="none"/>
        </w:rPr>
        <w:t>Оценка факторов и ограничений экономического роста Калужской области</w:t>
      </w:r>
    </w:p>
    <w:p w:rsidR="00A26733" w:rsidRPr="0061158D" w:rsidRDefault="00BA4BD0" w:rsidP="0040312A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На развитие Калужской области оказывают влияние как внешние, так и  внутренние экономические и социальные факторы.</w:t>
      </w:r>
    </w:p>
    <w:p w:rsidR="0040312A" w:rsidRPr="0061158D" w:rsidRDefault="00BA4BD0" w:rsidP="0040312A">
      <w:pPr>
        <w:shd w:val="clear" w:color="auto" w:fill="FFFFFF" w:themeFill="background1"/>
        <w:ind w:firstLine="709"/>
        <w:jc w:val="both"/>
        <w:rPr>
          <w:bCs/>
          <w:sz w:val="26"/>
          <w:szCs w:val="26"/>
        </w:rPr>
      </w:pPr>
      <w:r w:rsidRPr="0061158D">
        <w:rPr>
          <w:sz w:val="26"/>
          <w:szCs w:val="26"/>
        </w:rPr>
        <w:t xml:space="preserve">К внешним ограничениям экономического роста </w:t>
      </w:r>
      <w:r w:rsidR="0047491F" w:rsidRPr="0061158D">
        <w:rPr>
          <w:sz w:val="26"/>
          <w:szCs w:val="26"/>
        </w:rPr>
        <w:t>относ</w:t>
      </w:r>
      <w:r w:rsidR="00414077" w:rsidRPr="0061158D">
        <w:rPr>
          <w:sz w:val="26"/>
          <w:szCs w:val="26"/>
        </w:rPr>
        <w:t xml:space="preserve">ится </w:t>
      </w:r>
      <w:r w:rsidR="0040312A" w:rsidRPr="0061158D">
        <w:rPr>
          <w:bCs/>
          <w:sz w:val="26"/>
          <w:szCs w:val="26"/>
        </w:rPr>
        <w:t>влияние неблагоприятных внешнеэкономических и внешнеполитических факторов замедляющих темп роста притока прямых иностранных инвестиций.</w:t>
      </w:r>
    </w:p>
    <w:p w:rsidR="007807E1" w:rsidRPr="0061158D" w:rsidRDefault="0040312A" w:rsidP="007807E1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61158D">
        <w:rPr>
          <w:bCs/>
          <w:sz w:val="26"/>
          <w:szCs w:val="26"/>
        </w:rPr>
        <w:t>К внутрироссийским факторам, которые могут отрицательно повлиять на тенденции социально-экономического развития Калужской области в среднесрочном периоде</w:t>
      </w:r>
      <w:r w:rsidR="007807E1" w:rsidRPr="0061158D">
        <w:rPr>
          <w:bCs/>
          <w:sz w:val="26"/>
          <w:szCs w:val="26"/>
        </w:rPr>
        <w:t>,</w:t>
      </w:r>
      <w:r w:rsidRPr="0061158D">
        <w:rPr>
          <w:bCs/>
          <w:sz w:val="26"/>
          <w:szCs w:val="26"/>
        </w:rPr>
        <w:t xml:space="preserve"> относится </w:t>
      </w:r>
      <w:r w:rsidR="007807E1" w:rsidRPr="0061158D">
        <w:rPr>
          <w:sz w:val="26"/>
          <w:szCs w:val="26"/>
        </w:rPr>
        <w:t xml:space="preserve">сохранение достаточно высокого уровня реальных процентных ставок по кредитам, тормозящих экономическую активность. </w:t>
      </w:r>
    </w:p>
    <w:p w:rsidR="007807E1" w:rsidRPr="0061158D" w:rsidRDefault="007807E1" w:rsidP="007807E1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На фоне усиливающейся конкуренции регионов за привлечение инвестиционных ресурсов, а также с учетом высокой стоимости заемных средств </w:t>
      </w:r>
      <w:r w:rsidR="001A4E4E" w:rsidRPr="0061158D">
        <w:rPr>
          <w:sz w:val="26"/>
          <w:szCs w:val="26"/>
        </w:rPr>
        <w:t xml:space="preserve">имеется вероятность </w:t>
      </w:r>
      <w:r w:rsidR="001A4E4E" w:rsidRPr="0061158D">
        <w:rPr>
          <w:sz w:val="26"/>
          <w:szCs w:val="26"/>
        </w:rPr>
        <w:lastRenderedPageBreak/>
        <w:t>недостатка</w:t>
      </w:r>
      <w:r w:rsidRPr="0061158D">
        <w:rPr>
          <w:sz w:val="26"/>
          <w:szCs w:val="26"/>
        </w:rPr>
        <w:t xml:space="preserve"> вложений в основной капитал</w:t>
      </w:r>
      <w:r w:rsidR="001A4E4E" w:rsidRPr="0061158D">
        <w:rPr>
          <w:sz w:val="26"/>
          <w:szCs w:val="26"/>
        </w:rPr>
        <w:t>, а также недостаточного уровня внедрения инновационных технологий</w:t>
      </w:r>
      <w:r w:rsidRPr="0061158D">
        <w:rPr>
          <w:sz w:val="26"/>
          <w:szCs w:val="26"/>
        </w:rPr>
        <w:t xml:space="preserve">. </w:t>
      </w:r>
    </w:p>
    <w:p w:rsidR="007807E1" w:rsidRPr="0061158D" w:rsidRDefault="007807E1" w:rsidP="007807E1">
      <w:pPr>
        <w:pStyle w:val="30"/>
        <w:shd w:val="clear" w:color="auto" w:fill="FFFFFF" w:themeFill="background1"/>
        <w:ind w:firstLine="709"/>
        <w:rPr>
          <w:bCs/>
          <w:sz w:val="26"/>
          <w:szCs w:val="26"/>
        </w:rPr>
      </w:pPr>
      <w:r w:rsidRPr="0061158D">
        <w:rPr>
          <w:bCs/>
          <w:sz w:val="26"/>
          <w:szCs w:val="26"/>
        </w:rPr>
        <w:t>Кроме того, в результате снижения реально располагаемых доходов населения остается низким</w:t>
      </w:r>
      <w:r w:rsidR="0040312A" w:rsidRPr="0061158D">
        <w:rPr>
          <w:bCs/>
          <w:sz w:val="26"/>
          <w:szCs w:val="26"/>
        </w:rPr>
        <w:t xml:space="preserve"> уровень потребительского спроса</w:t>
      </w:r>
      <w:r w:rsidRPr="0061158D">
        <w:rPr>
          <w:bCs/>
          <w:sz w:val="26"/>
          <w:szCs w:val="26"/>
        </w:rPr>
        <w:t xml:space="preserve"> населения</w:t>
      </w:r>
      <w:r w:rsidR="001A4E4E" w:rsidRPr="0061158D">
        <w:rPr>
          <w:bCs/>
          <w:sz w:val="26"/>
          <w:szCs w:val="26"/>
        </w:rPr>
        <w:t>, что ограничивает развитие потребительского рынка</w:t>
      </w:r>
      <w:r w:rsidRPr="0061158D">
        <w:rPr>
          <w:bCs/>
          <w:sz w:val="26"/>
          <w:szCs w:val="26"/>
        </w:rPr>
        <w:t>.</w:t>
      </w:r>
    </w:p>
    <w:p w:rsidR="001A4E4E" w:rsidRPr="0061158D" w:rsidRDefault="001A4E4E" w:rsidP="004B46E8">
      <w:pPr>
        <w:shd w:val="clear" w:color="auto" w:fill="FFFFFF"/>
        <w:spacing w:line="252" w:lineRule="auto"/>
        <w:ind w:firstLine="709"/>
        <w:jc w:val="both"/>
        <w:rPr>
          <w:sz w:val="26"/>
          <w:szCs w:val="26"/>
        </w:rPr>
      </w:pPr>
      <w:bookmarkStart w:id="2" w:name="_Toc425762818"/>
      <w:bookmarkStart w:id="3" w:name="_Toc139380717"/>
      <w:bookmarkStart w:id="4" w:name="_Toc139423556"/>
      <w:r w:rsidRPr="0061158D">
        <w:rPr>
          <w:sz w:val="26"/>
          <w:szCs w:val="26"/>
        </w:rPr>
        <w:t xml:space="preserve">Сдерживающими факторами </w:t>
      </w:r>
      <w:r w:rsidR="00E406B2">
        <w:rPr>
          <w:sz w:val="26"/>
          <w:szCs w:val="26"/>
        </w:rPr>
        <w:t xml:space="preserve">в </w:t>
      </w:r>
      <w:r w:rsidRPr="0061158D">
        <w:rPr>
          <w:sz w:val="26"/>
          <w:szCs w:val="26"/>
        </w:rPr>
        <w:t>развити</w:t>
      </w:r>
      <w:r w:rsidR="00E406B2">
        <w:rPr>
          <w:sz w:val="26"/>
          <w:szCs w:val="26"/>
        </w:rPr>
        <w:t>и</w:t>
      </w:r>
      <w:r w:rsidRPr="0061158D">
        <w:rPr>
          <w:sz w:val="26"/>
          <w:szCs w:val="26"/>
        </w:rPr>
        <w:t xml:space="preserve"> региональной экономики остаются дисбаланс спроса и предложения рабочей силы (как в территориальном, так и в квалификационном разрезах), низкая мотивация населения к внутрирегиональной трудовой миграции, повышенный интерес к занятости в организациях, ведущих свою деятельность на территории московской агломерации.</w:t>
      </w:r>
    </w:p>
    <w:p w:rsidR="001A4E4E" w:rsidRPr="0061158D" w:rsidRDefault="001A4E4E" w:rsidP="001A4E4E">
      <w:pPr>
        <w:shd w:val="clear" w:color="auto" w:fill="FFFFFF"/>
        <w:spacing w:line="252" w:lineRule="auto"/>
        <w:ind w:firstLine="567"/>
        <w:jc w:val="both"/>
        <w:rPr>
          <w:sz w:val="26"/>
          <w:szCs w:val="26"/>
        </w:rPr>
      </w:pPr>
    </w:p>
    <w:p w:rsidR="001A4E4E" w:rsidRPr="0061158D" w:rsidRDefault="001A4E4E" w:rsidP="00844DA2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61158D">
        <w:rPr>
          <w:rFonts w:ascii="Times New Roman" w:hAnsi="Times New Roman"/>
          <w:sz w:val="26"/>
          <w:szCs w:val="26"/>
          <w:u w:val="none"/>
        </w:rPr>
        <w:t xml:space="preserve">Направления социально-экономического развития Калужской области по отраслям </w:t>
      </w:r>
      <w:r w:rsidR="00844DA2" w:rsidRPr="0061158D">
        <w:rPr>
          <w:rFonts w:ascii="Times New Roman" w:hAnsi="Times New Roman"/>
          <w:sz w:val="26"/>
          <w:szCs w:val="26"/>
          <w:u w:val="none"/>
        </w:rPr>
        <w:t xml:space="preserve">экономики </w:t>
      </w:r>
      <w:r w:rsidRPr="0061158D">
        <w:rPr>
          <w:rFonts w:ascii="Times New Roman" w:hAnsi="Times New Roman"/>
          <w:sz w:val="26"/>
          <w:szCs w:val="26"/>
          <w:u w:val="none"/>
        </w:rPr>
        <w:t xml:space="preserve">и </w:t>
      </w:r>
      <w:r w:rsidR="00844DA2" w:rsidRPr="0061158D">
        <w:rPr>
          <w:rFonts w:ascii="Times New Roman" w:hAnsi="Times New Roman"/>
          <w:sz w:val="26"/>
          <w:szCs w:val="26"/>
          <w:u w:val="none"/>
        </w:rPr>
        <w:t>показатели</w:t>
      </w:r>
      <w:r w:rsidRPr="0061158D">
        <w:rPr>
          <w:rFonts w:ascii="Times New Roman" w:hAnsi="Times New Roman"/>
          <w:sz w:val="26"/>
          <w:szCs w:val="26"/>
          <w:u w:val="none"/>
        </w:rPr>
        <w:t xml:space="preserve"> </w:t>
      </w:r>
      <w:r w:rsidR="00844DA2" w:rsidRPr="0061158D">
        <w:rPr>
          <w:rFonts w:ascii="Times New Roman" w:hAnsi="Times New Roman"/>
          <w:sz w:val="26"/>
          <w:szCs w:val="26"/>
          <w:u w:val="none"/>
        </w:rPr>
        <w:t>вариантов прогноза</w:t>
      </w:r>
    </w:p>
    <w:p w:rsidR="00844DA2" w:rsidRPr="0061158D" w:rsidRDefault="00844DA2" w:rsidP="00844DA2">
      <w:pPr>
        <w:rPr>
          <w:sz w:val="26"/>
          <w:szCs w:val="26"/>
        </w:rPr>
      </w:pPr>
    </w:p>
    <w:p w:rsidR="00EB2F8C" w:rsidRPr="0061158D" w:rsidRDefault="00EB2F8C" w:rsidP="00604080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61158D">
        <w:rPr>
          <w:rFonts w:ascii="Times New Roman" w:hAnsi="Times New Roman"/>
          <w:sz w:val="26"/>
          <w:szCs w:val="26"/>
          <w:u w:val="none"/>
        </w:rPr>
        <w:t>Валовой региональный продукт</w:t>
      </w:r>
      <w:bookmarkEnd w:id="2"/>
    </w:p>
    <w:p w:rsidR="002873FC" w:rsidRPr="0061158D" w:rsidRDefault="002873FC" w:rsidP="002873FC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По предварительной оценке объем валового регионального продукта в 2017 году в номинальном выражении составит 3</w:t>
      </w:r>
      <w:r w:rsidR="00DF1120" w:rsidRPr="0061158D">
        <w:rPr>
          <w:sz w:val="26"/>
          <w:szCs w:val="26"/>
        </w:rPr>
        <w:t>76,9</w:t>
      </w:r>
      <w:r w:rsidRPr="0061158D">
        <w:rPr>
          <w:sz w:val="26"/>
          <w:szCs w:val="26"/>
        </w:rPr>
        <w:t xml:space="preserve"> млрд. рублей</w:t>
      </w:r>
      <w:r w:rsidR="008E3171">
        <w:rPr>
          <w:sz w:val="26"/>
          <w:szCs w:val="26"/>
        </w:rPr>
        <w:t>,</w:t>
      </w:r>
      <w:r w:rsidRPr="0061158D">
        <w:rPr>
          <w:sz w:val="26"/>
          <w:szCs w:val="26"/>
        </w:rPr>
        <w:t xml:space="preserve"> или 10</w:t>
      </w:r>
      <w:r w:rsidR="00DF1120" w:rsidRPr="0061158D">
        <w:rPr>
          <w:sz w:val="26"/>
          <w:szCs w:val="26"/>
        </w:rPr>
        <w:t>1</w:t>
      </w:r>
      <w:r w:rsidRPr="0061158D">
        <w:rPr>
          <w:sz w:val="26"/>
          <w:szCs w:val="26"/>
        </w:rPr>
        <w:t xml:space="preserve"> % в сопоставимых ценах к уровню 2016 года.</w:t>
      </w:r>
    </w:p>
    <w:p w:rsidR="002873FC" w:rsidRPr="000F1577" w:rsidRDefault="002873FC" w:rsidP="002873FC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По компонентам счетов образования доходов значительное влияние на уровень ВРП </w:t>
      </w:r>
      <w:r w:rsidR="00002A9D">
        <w:rPr>
          <w:sz w:val="26"/>
          <w:szCs w:val="26"/>
        </w:rPr>
        <w:t>оказывает оплата труда наемных работников (доля в структуре ВРП составляет                4</w:t>
      </w:r>
      <w:r w:rsidR="00E80FC9">
        <w:rPr>
          <w:sz w:val="26"/>
          <w:szCs w:val="26"/>
        </w:rPr>
        <w:t>8</w:t>
      </w:r>
      <w:r w:rsidR="00002A9D">
        <w:rPr>
          <w:sz w:val="26"/>
          <w:szCs w:val="26"/>
        </w:rPr>
        <w:t xml:space="preserve"> %)</w:t>
      </w:r>
      <w:r w:rsidR="000F1577">
        <w:rPr>
          <w:sz w:val="26"/>
          <w:szCs w:val="26"/>
        </w:rPr>
        <w:t xml:space="preserve">. Доля </w:t>
      </w:r>
      <w:r w:rsidR="000F1577" w:rsidRPr="000F1577">
        <w:rPr>
          <w:sz w:val="26"/>
          <w:szCs w:val="26"/>
        </w:rPr>
        <w:t>валовой</w:t>
      </w:r>
      <w:r w:rsidRPr="000F1577">
        <w:rPr>
          <w:sz w:val="26"/>
          <w:szCs w:val="26"/>
        </w:rPr>
        <w:t xml:space="preserve"> прибыл</w:t>
      </w:r>
      <w:r w:rsidR="000F1577" w:rsidRPr="000F1577">
        <w:rPr>
          <w:sz w:val="26"/>
          <w:szCs w:val="26"/>
        </w:rPr>
        <w:t>и</w:t>
      </w:r>
      <w:r w:rsidRPr="000F1577">
        <w:rPr>
          <w:sz w:val="26"/>
          <w:szCs w:val="26"/>
        </w:rPr>
        <w:t xml:space="preserve"> экономик</w:t>
      </w:r>
      <w:r w:rsidR="00002A9D" w:rsidRPr="000F1577">
        <w:rPr>
          <w:sz w:val="26"/>
          <w:szCs w:val="26"/>
        </w:rPr>
        <w:t>и</w:t>
      </w:r>
      <w:r w:rsidR="000F1577" w:rsidRPr="000F1577">
        <w:rPr>
          <w:sz w:val="26"/>
          <w:szCs w:val="26"/>
        </w:rPr>
        <w:t xml:space="preserve"> в структуре ВРП составляет </w:t>
      </w:r>
      <w:r w:rsidR="00002A9D" w:rsidRPr="000F1577">
        <w:rPr>
          <w:sz w:val="26"/>
          <w:szCs w:val="26"/>
        </w:rPr>
        <w:t>16 %</w:t>
      </w:r>
      <w:r w:rsidR="000F1577" w:rsidRPr="000F1577">
        <w:rPr>
          <w:sz w:val="26"/>
          <w:szCs w:val="26"/>
        </w:rPr>
        <w:t>, а</w:t>
      </w:r>
      <w:r w:rsidRPr="000F1577">
        <w:rPr>
          <w:sz w:val="26"/>
          <w:szCs w:val="26"/>
        </w:rPr>
        <w:t xml:space="preserve"> валовы</w:t>
      </w:r>
      <w:r w:rsidR="000F1577" w:rsidRPr="000F1577">
        <w:rPr>
          <w:sz w:val="26"/>
          <w:szCs w:val="26"/>
        </w:rPr>
        <w:t>х</w:t>
      </w:r>
      <w:r w:rsidRPr="000F1577">
        <w:rPr>
          <w:sz w:val="26"/>
          <w:szCs w:val="26"/>
        </w:rPr>
        <w:t xml:space="preserve"> смешанны</w:t>
      </w:r>
      <w:r w:rsidR="000F1577" w:rsidRPr="000F1577">
        <w:rPr>
          <w:sz w:val="26"/>
          <w:szCs w:val="26"/>
        </w:rPr>
        <w:t>х</w:t>
      </w:r>
      <w:r w:rsidRPr="000F1577">
        <w:rPr>
          <w:sz w:val="26"/>
          <w:szCs w:val="26"/>
        </w:rPr>
        <w:t xml:space="preserve"> доход</w:t>
      </w:r>
      <w:r w:rsidR="000F1577" w:rsidRPr="000F1577">
        <w:rPr>
          <w:sz w:val="26"/>
          <w:szCs w:val="26"/>
        </w:rPr>
        <w:t xml:space="preserve">ов </w:t>
      </w:r>
      <w:r w:rsidR="000460CD">
        <w:rPr>
          <w:sz w:val="26"/>
          <w:szCs w:val="26"/>
        </w:rPr>
        <w:t>-</w:t>
      </w:r>
      <w:r w:rsidR="000F1577" w:rsidRPr="000F1577">
        <w:rPr>
          <w:sz w:val="26"/>
          <w:szCs w:val="26"/>
        </w:rPr>
        <w:t xml:space="preserve"> 3</w:t>
      </w:r>
      <w:r w:rsidR="00E80FC9">
        <w:rPr>
          <w:sz w:val="26"/>
          <w:szCs w:val="26"/>
        </w:rPr>
        <w:t>2</w:t>
      </w:r>
      <w:r w:rsidR="000F1577" w:rsidRPr="000F1577">
        <w:rPr>
          <w:sz w:val="26"/>
          <w:szCs w:val="26"/>
        </w:rPr>
        <w:t xml:space="preserve"> %</w:t>
      </w:r>
      <w:r w:rsidRPr="000F1577">
        <w:rPr>
          <w:sz w:val="26"/>
          <w:szCs w:val="26"/>
        </w:rPr>
        <w:t xml:space="preserve">. </w:t>
      </w:r>
    </w:p>
    <w:p w:rsidR="00002A9D" w:rsidRPr="000F1577" w:rsidRDefault="00002A9D" w:rsidP="00002A9D">
      <w:pPr>
        <w:ind w:firstLine="709"/>
        <w:jc w:val="both"/>
        <w:rPr>
          <w:sz w:val="26"/>
          <w:szCs w:val="26"/>
        </w:rPr>
      </w:pPr>
      <w:r w:rsidRPr="000F1577">
        <w:rPr>
          <w:sz w:val="26"/>
          <w:szCs w:val="26"/>
        </w:rPr>
        <w:t>Реальная заработная плата за 201</w:t>
      </w:r>
      <w:r w:rsidR="000F1577" w:rsidRPr="000F1577">
        <w:rPr>
          <w:sz w:val="26"/>
          <w:szCs w:val="26"/>
        </w:rPr>
        <w:t>7</w:t>
      </w:r>
      <w:r w:rsidRPr="000F1577">
        <w:rPr>
          <w:sz w:val="26"/>
          <w:szCs w:val="26"/>
        </w:rPr>
        <w:t xml:space="preserve"> год ожидается на уровне </w:t>
      </w:r>
      <w:r w:rsidR="000F1577" w:rsidRPr="000F1577">
        <w:rPr>
          <w:sz w:val="26"/>
          <w:szCs w:val="26"/>
        </w:rPr>
        <w:t>99,5 %,</w:t>
      </w:r>
      <w:r w:rsidRPr="000F1577">
        <w:rPr>
          <w:sz w:val="26"/>
          <w:szCs w:val="26"/>
        </w:rPr>
        <w:t xml:space="preserve"> темп роста прибыли  прибыльных организаций оценивается в 103 %, валовых смешанных доходов </w:t>
      </w:r>
      <w:r w:rsidR="000460CD">
        <w:rPr>
          <w:sz w:val="26"/>
          <w:szCs w:val="26"/>
        </w:rPr>
        <w:t>-</w:t>
      </w:r>
      <w:r w:rsidRPr="000F1577">
        <w:rPr>
          <w:sz w:val="26"/>
          <w:szCs w:val="26"/>
        </w:rPr>
        <w:t>10</w:t>
      </w:r>
      <w:r w:rsidR="000F1577" w:rsidRPr="000F1577">
        <w:rPr>
          <w:sz w:val="26"/>
          <w:szCs w:val="26"/>
        </w:rPr>
        <w:t>2,6</w:t>
      </w:r>
      <w:r w:rsidRPr="000F1577">
        <w:rPr>
          <w:sz w:val="26"/>
          <w:szCs w:val="26"/>
        </w:rPr>
        <w:t xml:space="preserve"> %. </w:t>
      </w:r>
    </w:p>
    <w:p w:rsidR="002873FC" w:rsidRPr="0061158D" w:rsidRDefault="002873FC" w:rsidP="002873FC">
      <w:pPr>
        <w:ind w:firstLine="709"/>
        <w:jc w:val="both"/>
        <w:rPr>
          <w:sz w:val="26"/>
          <w:szCs w:val="26"/>
        </w:rPr>
      </w:pPr>
      <w:r w:rsidRPr="000F1577">
        <w:rPr>
          <w:sz w:val="26"/>
          <w:szCs w:val="26"/>
        </w:rPr>
        <w:t xml:space="preserve">В структуре экономики </w:t>
      </w:r>
      <w:r w:rsidRPr="0061158D">
        <w:rPr>
          <w:sz w:val="26"/>
          <w:szCs w:val="26"/>
        </w:rPr>
        <w:t xml:space="preserve">региона в 2018-2020 годах будет укрепляться доля обрабатывающих производств и сельского хозяйства, что обусловлено реализацией инвестиционных проектов на территории области и локализацией новых производств. </w:t>
      </w:r>
    </w:p>
    <w:p w:rsidR="002873FC" w:rsidRPr="0061158D" w:rsidRDefault="002873FC" w:rsidP="002873FC">
      <w:pPr>
        <w:ind w:firstLine="709"/>
        <w:jc w:val="both"/>
        <w:rPr>
          <w:sz w:val="26"/>
          <w:szCs w:val="26"/>
        </w:rPr>
      </w:pPr>
      <w:r w:rsidRPr="003B0C09">
        <w:rPr>
          <w:sz w:val="26"/>
          <w:szCs w:val="26"/>
        </w:rPr>
        <w:t xml:space="preserve">В 2018 году объем ВРП в номинальном выражении составит от </w:t>
      </w:r>
      <w:r w:rsidR="00DF1120" w:rsidRPr="003B0C09">
        <w:rPr>
          <w:sz w:val="26"/>
          <w:szCs w:val="26"/>
        </w:rPr>
        <w:t>394,6</w:t>
      </w:r>
      <w:r w:rsidRPr="003B0C09">
        <w:rPr>
          <w:sz w:val="26"/>
          <w:szCs w:val="26"/>
        </w:rPr>
        <w:t xml:space="preserve"> до </w:t>
      </w:r>
      <w:r w:rsidR="00002A9D" w:rsidRPr="003B0C09">
        <w:rPr>
          <w:sz w:val="26"/>
          <w:szCs w:val="26"/>
        </w:rPr>
        <w:t xml:space="preserve">                         </w:t>
      </w:r>
      <w:r w:rsidR="00DF1120" w:rsidRPr="003B0C09">
        <w:rPr>
          <w:sz w:val="26"/>
          <w:szCs w:val="26"/>
        </w:rPr>
        <w:t>400,5</w:t>
      </w:r>
      <w:r w:rsidRPr="003B0C09">
        <w:rPr>
          <w:sz w:val="26"/>
          <w:szCs w:val="26"/>
        </w:rPr>
        <w:t xml:space="preserve"> млрд. рублей по различным вариантам прогнозирования, индекс физического объема ВРП </w:t>
      </w:r>
      <w:r w:rsidR="000460CD" w:rsidRPr="003B0C09">
        <w:rPr>
          <w:sz w:val="26"/>
          <w:szCs w:val="26"/>
        </w:rPr>
        <w:t>-</w:t>
      </w:r>
      <w:r w:rsidRPr="003B0C09">
        <w:rPr>
          <w:sz w:val="26"/>
          <w:szCs w:val="26"/>
        </w:rPr>
        <w:t xml:space="preserve"> от 10</w:t>
      </w:r>
      <w:r w:rsidR="00382818" w:rsidRPr="003B0C09">
        <w:rPr>
          <w:sz w:val="26"/>
          <w:szCs w:val="26"/>
        </w:rPr>
        <w:t>1,5</w:t>
      </w:r>
      <w:r w:rsidR="00444D42" w:rsidRPr="003B0C09">
        <w:rPr>
          <w:sz w:val="26"/>
          <w:szCs w:val="26"/>
        </w:rPr>
        <w:t xml:space="preserve"> </w:t>
      </w:r>
      <w:r w:rsidR="003B0C09" w:rsidRPr="003B0C09">
        <w:rPr>
          <w:sz w:val="26"/>
          <w:szCs w:val="26"/>
        </w:rPr>
        <w:t>до</w:t>
      </w:r>
      <w:r w:rsidR="00444D42" w:rsidRPr="003B0C09">
        <w:rPr>
          <w:sz w:val="26"/>
          <w:szCs w:val="26"/>
        </w:rPr>
        <w:t xml:space="preserve"> </w:t>
      </w:r>
      <w:r w:rsidRPr="003B0C09">
        <w:rPr>
          <w:sz w:val="26"/>
          <w:szCs w:val="26"/>
        </w:rPr>
        <w:t>10</w:t>
      </w:r>
      <w:r w:rsidR="00382818" w:rsidRPr="003B0C09">
        <w:rPr>
          <w:sz w:val="26"/>
          <w:szCs w:val="26"/>
        </w:rPr>
        <w:t xml:space="preserve">3 </w:t>
      </w:r>
      <w:r w:rsidRPr="003B0C09">
        <w:rPr>
          <w:sz w:val="26"/>
          <w:szCs w:val="26"/>
        </w:rPr>
        <w:t>%.</w:t>
      </w:r>
    </w:p>
    <w:p w:rsidR="002873FC" w:rsidRPr="0061158D" w:rsidRDefault="002873FC" w:rsidP="002873FC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Предполагается, что в прогнозируемом периоде будет продолжаться стабилизация экономической ситуации в регионе с возможным приростом при условии дальнейшего оживления экономической активности в России в целом. </w:t>
      </w:r>
    </w:p>
    <w:p w:rsidR="002873FC" w:rsidRPr="0061158D" w:rsidRDefault="002873FC" w:rsidP="002873FC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Индекс физического объема ВРП в 2019-2020 годах прогнозируется на уровне </w:t>
      </w:r>
      <w:r w:rsidR="00435BB0" w:rsidRPr="0061158D">
        <w:rPr>
          <w:sz w:val="26"/>
          <w:szCs w:val="26"/>
        </w:rPr>
        <w:t xml:space="preserve">   </w:t>
      </w:r>
      <w:r w:rsidRPr="0061158D">
        <w:rPr>
          <w:sz w:val="26"/>
          <w:szCs w:val="26"/>
        </w:rPr>
        <w:t>10</w:t>
      </w:r>
      <w:r w:rsidR="00382818" w:rsidRPr="0061158D">
        <w:rPr>
          <w:sz w:val="26"/>
          <w:szCs w:val="26"/>
        </w:rPr>
        <w:t>1</w:t>
      </w:r>
      <w:r w:rsidRPr="0061158D">
        <w:rPr>
          <w:sz w:val="26"/>
          <w:szCs w:val="26"/>
        </w:rPr>
        <w:t xml:space="preserve"> % по </w:t>
      </w:r>
      <w:r w:rsidR="00435BB0" w:rsidRPr="0061158D">
        <w:rPr>
          <w:sz w:val="26"/>
          <w:szCs w:val="26"/>
        </w:rPr>
        <w:t>базовому</w:t>
      </w:r>
      <w:r w:rsidRPr="0061158D">
        <w:rPr>
          <w:sz w:val="26"/>
          <w:szCs w:val="26"/>
        </w:rPr>
        <w:t xml:space="preserve"> варианту и 10</w:t>
      </w:r>
      <w:r w:rsidR="00382818" w:rsidRPr="0061158D">
        <w:rPr>
          <w:sz w:val="26"/>
          <w:szCs w:val="26"/>
        </w:rPr>
        <w:t>2</w:t>
      </w:r>
      <w:r w:rsidR="00DF1120" w:rsidRPr="0061158D">
        <w:rPr>
          <w:sz w:val="26"/>
          <w:szCs w:val="26"/>
        </w:rPr>
        <w:t>,3-103</w:t>
      </w:r>
      <w:r w:rsidRPr="0061158D">
        <w:rPr>
          <w:sz w:val="26"/>
          <w:szCs w:val="26"/>
        </w:rPr>
        <w:t xml:space="preserve"> % по </w:t>
      </w:r>
      <w:r w:rsidR="00435BB0" w:rsidRPr="0061158D">
        <w:rPr>
          <w:sz w:val="26"/>
          <w:szCs w:val="26"/>
        </w:rPr>
        <w:t xml:space="preserve">целевому </w:t>
      </w:r>
      <w:r w:rsidRPr="0061158D">
        <w:rPr>
          <w:sz w:val="26"/>
          <w:szCs w:val="26"/>
        </w:rPr>
        <w:t>варианту. Объем ВРП увеличится с 4</w:t>
      </w:r>
      <w:r w:rsidR="00DF1120" w:rsidRPr="0061158D">
        <w:rPr>
          <w:sz w:val="26"/>
          <w:szCs w:val="26"/>
        </w:rPr>
        <w:t>12,9</w:t>
      </w:r>
      <w:r w:rsidRPr="0061158D">
        <w:rPr>
          <w:sz w:val="26"/>
          <w:szCs w:val="26"/>
        </w:rPr>
        <w:t xml:space="preserve"> млрд. рублей в 2019 году до 4</w:t>
      </w:r>
      <w:r w:rsidR="00DF1120" w:rsidRPr="0061158D">
        <w:rPr>
          <w:sz w:val="26"/>
          <w:szCs w:val="26"/>
        </w:rPr>
        <w:t>29,5</w:t>
      </w:r>
      <w:r w:rsidRPr="0061158D">
        <w:rPr>
          <w:sz w:val="26"/>
          <w:szCs w:val="26"/>
        </w:rPr>
        <w:t xml:space="preserve"> млрд. рублей в 2020 году по </w:t>
      </w:r>
      <w:r w:rsidR="00435BB0" w:rsidRPr="0061158D">
        <w:rPr>
          <w:sz w:val="26"/>
          <w:szCs w:val="26"/>
        </w:rPr>
        <w:t>базовому</w:t>
      </w:r>
      <w:r w:rsidRPr="0061158D">
        <w:rPr>
          <w:sz w:val="26"/>
          <w:szCs w:val="26"/>
        </w:rPr>
        <w:t xml:space="preserve"> варианту; с 4</w:t>
      </w:r>
      <w:r w:rsidR="00DF1120" w:rsidRPr="0061158D">
        <w:rPr>
          <w:sz w:val="26"/>
          <w:szCs w:val="26"/>
        </w:rPr>
        <w:t>2</w:t>
      </w:r>
      <w:r w:rsidR="0016370A">
        <w:rPr>
          <w:sz w:val="26"/>
          <w:szCs w:val="26"/>
        </w:rPr>
        <w:t>4</w:t>
      </w:r>
      <w:r w:rsidR="00DF1120" w:rsidRPr="0061158D">
        <w:rPr>
          <w:sz w:val="26"/>
          <w:szCs w:val="26"/>
        </w:rPr>
        <w:t>,4</w:t>
      </w:r>
      <w:r w:rsidRPr="0061158D">
        <w:rPr>
          <w:sz w:val="26"/>
          <w:szCs w:val="26"/>
        </w:rPr>
        <w:t xml:space="preserve"> млрд. рублей в 2019 году до 4</w:t>
      </w:r>
      <w:r w:rsidR="00382818" w:rsidRPr="0061158D">
        <w:rPr>
          <w:sz w:val="26"/>
          <w:szCs w:val="26"/>
        </w:rPr>
        <w:t>5</w:t>
      </w:r>
      <w:r w:rsidR="00DF1120" w:rsidRPr="0061158D">
        <w:rPr>
          <w:sz w:val="26"/>
          <w:szCs w:val="26"/>
        </w:rPr>
        <w:t>2,1</w:t>
      </w:r>
      <w:r w:rsidRPr="0061158D">
        <w:rPr>
          <w:sz w:val="26"/>
          <w:szCs w:val="26"/>
        </w:rPr>
        <w:t xml:space="preserve"> млрд. рублей в 2020 году по </w:t>
      </w:r>
      <w:r w:rsidR="00435BB0" w:rsidRPr="0061158D">
        <w:rPr>
          <w:sz w:val="26"/>
          <w:szCs w:val="26"/>
        </w:rPr>
        <w:t>целевому</w:t>
      </w:r>
      <w:r w:rsidRPr="0061158D">
        <w:rPr>
          <w:sz w:val="26"/>
          <w:szCs w:val="26"/>
        </w:rPr>
        <w:t xml:space="preserve"> варианту.</w:t>
      </w:r>
    </w:p>
    <w:p w:rsidR="002873FC" w:rsidRPr="0061158D" w:rsidRDefault="002873FC" w:rsidP="00604080">
      <w:pPr>
        <w:ind w:firstLine="709"/>
        <w:jc w:val="both"/>
        <w:rPr>
          <w:sz w:val="26"/>
          <w:szCs w:val="26"/>
        </w:rPr>
      </w:pPr>
    </w:p>
    <w:p w:rsidR="007B09AB" w:rsidRPr="0061158D" w:rsidRDefault="007B09AB" w:rsidP="007B09AB">
      <w:pPr>
        <w:keepNext/>
        <w:ind w:firstLine="709"/>
        <w:outlineLvl w:val="0"/>
        <w:rPr>
          <w:b/>
          <w:sz w:val="26"/>
          <w:szCs w:val="26"/>
        </w:rPr>
      </w:pPr>
      <w:bookmarkStart w:id="5" w:name="_Toc425762819"/>
      <w:bookmarkStart w:id="6" w:name="_Toc268794226"/>
      <w:bookmarkStart w:id="7" w:name="_Toc139380720"/>
      <w:bookmarkStart w:id="8" w:name="_Toc139423559"/>
      <w:bookmarkStart w:id="9" w:name="_Toc264017954"/>
      <w:bookmarkStart w:id="10" w:name="_Toc425762821"/>
      <w:r w:rsidRPr="0061158D">
        <w:rPr>
          <w:b/>
          <w:sz w:val="26"/>
          <w:szCs w:val="26"/>
        </w:rPr>
        <w:t>Население и труд</w:t>
      </w:r>
      <w:bookmarkEnd w:id="5"/>
      <w:bookmarkEnd w:id="6"/>
    </w:p>
    <w:p w:rsidR="00313746" w:rsidRDefault="0081640D" w:rsidP="0031374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2016 году численность постоянного населения Калужской области возр</w:t>
      </w:r>
      <w:r w:rsidR="00D318F9"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>сла на 4798 человек</w:t>
      </w:r>
      <w:r w:rsidR="00D318F9">
        <w:rPr>
          <w:bCs/>
          <w:sz w:val="26"/>
          <w:szCs w:val="26"/>
        </w:rPr>
        <w:t>, с</w:t>
      </w:r>
      <w:r w:rsidR="00313746" w:rsidRPr="0061158D">
        <w:rPr>
          <w:bCs/>
          <w:sz w:val="26"/>
          <w:szCs w:val="26"/>
        </w:rPr>
        <w:t>реднегодовая численность населения составила 1 012 171 человек.</w:t>
      </w:r>
    </w:p>
    <w:p w:rsidR="00313746" w:rsidRPr="0061158D" w:rsidRDefault="00D318F9" w:rsidP="0031374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Естественный прирост в 2016 году составил 2958 человек, миграционный прирост </w:t>
      </w:r>
      <w:r w:rsidR="00A202CE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 xml:space="preserve"> 7756 человек. Ч</w:t>
      </w:r>
      <w:r w:rsidR="00313746" w:rsidRPr="0061158D">
        <w:rPr>
          <w:bCs/>
          <w:sz w:val="26"/>
          <w:szCs w:val="26"/>
        </w:rPr>
        <w:t xml:space="preserve">исло зарегистрированных рождений </w:t>
      </w:r>
      <w:r w:rsidRPr="0061158D">
        <w:rPr>
          <w:bCs/>
          <w:sz w:val="26"/>
          <w:szCs w:val="26"/>
        </w:rPr>
        <w:t xml:space="preserve">составило 12268 </w:t>
      </w:r>
      <w:r w:rsidR="00A202CE">
        <w:rPr>
          <w:bCs/>
          <w:sz w:val="26"/>
          <w:szCs w:val="26"/>
        </w:rPr>
        <w:t>детей</w:t>
      </w:r>
      <w:r w:rsidRPr="0061158D">
        <w:rPr>
          <w:bCs/>
          <w:sz w:val="26"/>
          <w:szCs w:val="26"/>
        </w:rPr>
        <w:t xml:space="preserve"> и сократилось на 506</w:t>
      </w:r>
      <w:r>
        <w:rPr>
          <w:bCs/>
          <w:sz w:val="26"/>
          <w:szCs w:val="26"/>
        </w:rPr>
        <w:t xml:space="preserve"> </w:t>
      </w:r>
      <w:r w:rsidR="00A202CE">
        <w:rPr>
          <w:bCs/>
          <w:sz w:val="26"/>
          <w:szCs w:val="26"/>
        </w:rPr>
        <w:t>детей</w:t>
      </w:r>
      <w:r>
        <w:rPr>
          <w:bCs/>
          <w:sz w:val="26"/>
          <w:szCs w:val="26"/>
        </w:rPr>
        <w:t xml:space="preserve"> </w:t>
      </w:r>
      <w:r w:rsidR="00313746" w:rsidRPr="0061158D">
        <w:rPr>
          <w:bCs/>
          <w:sz w:val="26"/>
          <w:szCs w:val="26"/>
        </w:rPr>
        <w:t xml:space="preserve">в сравнении с 2015 годом. </w:t>
      </w:r>
    </w:p>
    <w:p w:rsidR="00D318F9" w:rsidRPr="007B09AB" w:rsidRDefault="00313746" w:rsidP="00D318F9">
      <w:pPr>
        <w:ind w:firstLine="709"/>
        <w:jc w:val="both"/>
        <w:rPr>
          <w:sz w:val="26"/>
          <w:szCs w:val="26"/>
        </w:rPr>
      </w:pPr>
      <w:r w:rsidRPr="0061158D">
        <w:rPr>
          <w:bCs/>
          <w:sz w:val="26"/>
          <w:szCs w:val="26"/>
        </w:rPr>
        <w:t>Негативная тенденция снижения численности женщин фертильного возраста обуславливает снижение численности детей, рожденных первыми</w:t>
      </w:r>
      <w:r w:rsidR="00D318F9">
        <w:rPr>
          <w:bCs/>
          <w:sz w:val="26"/>
          <w:szCs w:val="26"/>
        </w:rPr>
        <w:t xml:space="preserve"> и вторыми</w:t>
      </w:r>
      <w:r w:rsidRPr="0061158D">
        <w:rPr>
          <w:bCs/>
          <w:sz w:val="26"/>
          <w:szCs w:val="26"/>
        </w:rPr>
        <w:t xml:space="preserve">. </w:t>
      </w:r>
      <w:r w:rsidR="00D318F9">
        <w:rPr>
          <w:bCs/>
          <w:sz w:val="26"/>
          <w:szCs w:val="26"/>
        </w:rPr>
        <w:t>При этом р</w:t>
      </w:r>
      <w:r w:rsidR="00D318F9" w:rsidRPr="007B09AB">
        <w:rPr>
          <w:sz w:val="26"/>
          <w:szCs w:val="26"/>
        </w:rPr>
        <w:t>азвитие системы мер государственной социальной поддержки семей с детьми</w:t>
      </w:r>
      <w:r w:rsidR="00E406B2">
        <w:rPr>
          <w:sz w:val="26"/>
          <w:szCs w:val="26"/>
        </w:rPr>
        <w:t>,</w:t>
      </w:r>
      <w:r w:rsidR="00D318F9" w:rsidRPr="007B09AB">
        <w:rPr>
          <w:sz w:val="26"/>
          <w:szCs w:val="26"/>
        </w:rPr>
        <w:t xml:space="preserve"> и </w:t>
      </w:r>
      <w:r w:rsidR="00D318F9" w:rsidRPr="007B09AB">
        <w:rPr>
          <w:sz w:val="26"/>
          <w:szCs w:val="26"/>
        </w:rPr>
        <w:lastRenderedPageBreak/>
        <w:t>особенно многодетных семей</w:t>
      </w:r>
      <w:r w:rsidR="00E406B2">
        <w:rPr>
          <w:sz w:val="26"/>
          <w:szCs w:val="26"/>
        </w:rPr>
        <w:t>,</w:t>
      </w:r>
      <w:r w:rsidR="00D318F9" w:rsidRPr="007B09AB">
        <w:rPr>
          <w:sz w:val="26"/>
          <w:szCs w:val="26"/>
        </w:rPr>
        <w:t xml:space="preserve"> обусловил</w:t>
      </w:r>
      <w:r w:rsidR="00E406B2">
        <w:rPr>
          <w:sz w:val="26"/>
          <w:szCs w:val="26"/>
        </w:rPr>
        <w:t>о</w:t>
      </w:r>
      <w:r w:rsidR="00D318F9" w:rsidRPr="007B09AB">
        <w:rPr>
          <w:sz w:val="26"/>
          <w:szCs w:val="26"/>
        </w:rPr>
        <w:t xml:space="preserve"> позитивные изменения в динамике роста численности детей, родившихся третьими или последующими. Доля таких детей в общем числе рожденных </w:t>
      </w:r>
      <w:r w:rsidR="00D318F9" w:rsidRPr="00FE70F9">
        <w:rPr>
          <w:sz w:val="26"/>
          <w:szCs w:val="26"/>
        </w:rPr>
        <w:t xml:space="preserve">выросла с 10,7 % </w:t>
      </w:r>
      <w:r w:rsidR="00FE70F9" w:rsidRPr="00FE70F9">
        <w:rPr>
          <w:sz w:val="26"/>
          <w:szCs w:val="26"/>
        </w:rPr>
        <w:t xml:space="preserve">в 2009 году </w:t>
      </w:r>
      <w:r w:rsidR="00D318F9" w:rsidRPr="00FE70F9">
        <w:rPr>
          <w:sz w:val="26"/>
          <w:szCs w:val="26"/>
        </w:rPr>
        <w:t>до 19,15 % в 2016 году.</w:t>
      </w:r>
      <w:r w:rsidR="00D318F9" w:rsidRPr="007B09AB">
        <w:rPr>
          <w:sz w:val="26"/>
          <w:szCs w:val="26"/>
        </w:rPr>
        <w:t xml:space="preserve"> </w:t>
      </w:r>
    </w:p>
    <w:p w:rsidR="00313746" w:rsidRDefault="00313746" w:rsidP="0031374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1158D">
        <w:rPr>
          <w:bCs/>
          <w:sz w:val="26"/>
          <w:szCs w:val="26"/>
        </w:rPr>
        <w:t xml:space="preserve">Суммарный коэффициент рождаемости за 2016 год составил 1,785. </w:t>
      </w:r>
      <w:r w:rsidRPr="003B0C09">
        <w:rPr>
          <w:bCs/>
          <w:sz w:val="26"/>
          <w:szCs w:val="26"/>
        </w:rPr>
        <w:t>По данному показателю Калужская область занимает второе место в ЦФО, уступая только Костромской области.</w:t>
      </w:r>
    </w:p>
    <w:p w:rsidR="000765F2" w:rsidRDefault="000765F2" w:rsidP="0031374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 оценке</w:t>
      </w:r>
      <w:r w:rsidR="003B0C09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в 2017 году среднегодовая численность населения составит 1014,3 тыс. человек.</w:t>
      </w:r>
    </w:p>
    <w:p w:rsidR="006B7CC3" w:rsidRPr="006B7CC3" w:rsidRDefault="006B7CC3" w:rsidP="006B7CC3">
      <w:pPr>
        <w:ind w:firstLine="709"/>
        <w:jc w:val="both"/>
        <w:rPr>
          <w:bCs/>
          <w:sz w:val="26"/>
          <w:szCs w:val="26"/>
        </w:rPr>
      </w:pPr>
      <w:r w:rsidRPr="006B7CC3">
        <w:rPr>
          <w:sz w:val="26"/>
          <w:szCs w:val="26"/>
        </w:rPr>
        <w:t>По</w:t>
      </w:r>
      <w:r w:rsidR="00134094">
        <w:rPr>
          <w:sz w:val="26"/>
          <w:szCs w:val="26"/>
        </w:rPr>
        <w:t xml:space="preserve"> базовому варианту прогноза за 3</w:t>
      </w:r>
      <w:r w:rsidRPr="006B7CC3">
        <w:rPr>
          <w:sz w:val="26"/>
          <w:szCs w:val="26"/>
        </w:rPr>
        <w:t xml:space="preserve"> года среднегодовая численность населения увеличится на </w:t>
      </w:r>
      <w:r w:rsidR="00134094">
        <w:rPr>
          <w:sz w:val="26"/>
          <w:szCs w:val="26"/>
        </w:rPr>
        <w:t>1,4</w:t>
      </w:r>
      <w:r w:rsidRPr="006B7CC3">
        <w:rPr>
          <w:sz w:val="26"/>
          <w:szCs w:val="26"/>
        </w:rPr>
        <w:t xml:space="preserve"> тыс. человек (на 0,</w:t>
      </w:r>
      <w:r w:rsidR="00134094">
        <w:rPr>
          <w:sz w:val="26"/>
          <w:szCs w:val="26"/>
        </w:rPr>
        <w:t>1</w:t>
      </w:r>
      <w:r w:rsidRPr="006B7CC3">
        <w:rPr>
          <w:sz w:val="26"/>
          <w:szCs w:val="26"/>
        </w:rPr>
        <w:t xml:space="preserve"> %)</w:t>
      </w:r>
      <w:r w:rsidR="000765F2">
        <w:rPr>
          <w:sz w:val="26"/>
          <w:szCs w:val="26"/>
        </w:rPr>
        <w:t>, что</w:t>
      </w:r>
      <w:r w:rsidRPr="006B7CC3">
        <w:rPr>
          <w:sz w:val="26"/>
          <w:szCs w:val="26"/>
        </w:rPr>
        <w:t xml:space="preserve"> в большей степени </w:t>
      </w:r>
      <w:r w:rsidR="000765F2">
        <w:rPr>
          <w:sz w:val="26"/>
          <w:szCs w:val="26"/>
        </w:rPr>
        <w:t xml:space="preserve">обеспечивается за </w:t>
      </w:r>
      <w:r w:rsidRPr="006B7CC3">
        <w:rPr>
          <w:sz w:val="26"/>
          <w:szCs w:val="26"/>
        </w:rPr>
        <w:t>счет миграционного прироста. Неблагоприятная тенденция уменьшения</w:t>
      </w:r>
      <w:r w:rsidR="00B9299A">
        <w:rPr>
          <w:sz w:val="26"/>
          <w:szCs w:val="26"/>
        </w:rPr>
        <w:t xml:space="preserve"> числа</w:t>
      </w:r>
      <w:r w:rsidRPr="006B7CC3">
        <w:rPr>
          <w:sz w:val="26"/>
          <w:szCs w:val="26"/>
        </w:rPr>
        <w:t xml:space="preserve"> женщин репродуктивного возраста имеет долгосрочный характер, однако </w:t>
      </w:r>
      <w:r w:rsidRPr="006B7CC3">
        <w:rPr>
          <w:bCs/>
          <w:sz w:val="26"/>
          <w:szCs w:val="26"/>
        </w:rPr>
        <w:t xml:space="preserve">меры, направленные на социальную поддержку семей с детьми, будут являться сдерживающим фактором снижения рождаемости. </w:t>
      </w:r>
    </w:p>
    <w:p w:rsidR="006B7CC3" w:rsidRPr="006B7CC3" w:rsidRDefault="006B7CC3" w:rsidP="006B7CC3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B7CC3">
        <w:rPr>
          <w:bCs/>
          <w:sz w:val="26"/>
          <w:szCs w:val="26"/>
        </w:rPr>
        <w:t>Возрастно-половая структура населения области будет характеризоваться процессом демографического старения. Показатель демографической нагрузки продолжит свой рост.</w:t>
      </w:r>
      <w:r>
        <w:rPr>
          <w:bCs/>
          <w:sz w:val="26"/>
          <w:szCs w:val="26"/>
        </w:rPr>
        <w:t xml:space="preserve"> </w:t>
      </w:r>
      <w:r w:rsidRPr="006B7CC3">
        <w:rPr>
          <w:bCs/>
          <w:sz w:val="26"/>
          <w:szCs w:val="26"/>
        </w:rPr>
        <w:t>Тем не менее благодаря модернизации системы здравоохранения региона, а также мерам, направленным на снижение младенческой смертности, сохранение здоровья работников на производстве, формировани</w:t>
      </w:r>
      <w:r w:rsidR="003B0C09">
        <w:rPr>
          <w:bCs/>
          <w:sz w:val="26"/>
          <w:szCs w:val="26"/>
        </w:rPr>
        <w:t>е</w:t>
      </w:r>
      <w:r w:rsidRPr="006B7CC3">
        <w:rPr>
          <w:bCs/>
          <w:sz w:val="26"/>
          <w:szCs w:val="26"/>
        </w:rPr>
        <w:t xml:space="preserve"> у населения мотивации для ведения здорового образа жизни и создание необходимых условий для этого ожидается </w:t>
      </w:r>
      <w:r w:rsidRPr="006B7CC3">
        <w:rPr>
          <w:sz w:val="26"/>
          <w:szCs w:val="26"/>
        </w:rPr>
        <w:t>сохранение роста ожидаемой продолжительности жизни при рождении, снижение общего коэффициента смертности.</w:t>
      </w:r>
      <w:r w:rsidRPr="006B7CC3">
        <w:rPr>
          <w:bCs/>
          <w:sz w:val="26"/>
          <w:szCs w:val="26"/>
        </w:rPr>
        <w:t xml:space="preserve"> </w:t>
      </w:r>
    </w:p>
    <w:p w:rsidR="00313746" w:rsidRPr="006B7CC3" w:rsidRDefault="006B7CC3" w:rsidP="0031374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B7CC3">
        <w:rPr>
          <w:bCs/>
          <w:sz w:val="26"/>
          <w:szCs w:val="26"/>
        </w:rPr>
        <w:t>По целевому варианту прогноза к</w:t>
      </w:r>
      <w:r w:rsidR="00313746" w:rsidRPr="006B7CC3">
        <w:rPr>
          <w:bCs/>
          <w:sz w:val="26"/>
          <w:szCs w:val="26"/>
        </w:rPr>
        <w:t xml:space="preserve"> 2020 году численность населения увеличится на</w:t>
      </w:r>
      <w:r w:rsidR="00134094">
        <w:rPr>
          <w:bCs/>
          <w:sz w:val="26"/>
          <w:szCs w:val="26"/>
        </w:rPr>
        <w:t xml:space="preserve"> 7,3 тыс. человек</w:t>
      </w:r>
      <w:r w:rsidR="008E3171">
        <w:rPr>
          <w:bCs/>
          <w:sz w:val="26"/>
          <w:szCs w:val="26"/>
        </w:rPr>
        <w:t>,</w:t>
      </w:r>
      <w:r w:rsidR="00134094">
        <w:rPr>
          <w:bCs/>
          <w:sz w:val="26"/>
          <w:szCs w:val="26"/>
        </w:rPr>
        <w:t xml:space="preserve"> или на</w:t>
      </w:r>
      <w:r w:rsidR="00313746" w:rsidRPr="006B7CC3">
        <w:rPr>
          <w:bCs/>
          <w:sz w:val="26"/>
          <w:szCs w:val="26"/>
        </w:rPr>
        <w:t xml:space="preserve"> 0,</w:t>
      </w:r>
      <w:r w:rsidR="00134094">
        <w:rPr>
          <w:bCs/>
          <w:sz w:val="26"/>
          <w:szCs w:val="26"/>
        </w:rPr>
        <w:t>7</w:t>
      </w:r>
      <w:r w:rsidR="00313746" w:rsidRPr="006B7CC3">
        <w:rPr>
          <w:bCs/>
          <w:sz w:val="26"/>
          <w:szCs w:val="26"/>
        </w:rPr>
        <w:t xml:space="preserve"> % по сравнению с уровнем 201</w:t>
      </w:r>
      <w:r w:rsidR="00134094">
        <w:rPr>
          <w:bCs/>
          <w:sz w:val="26"/>
          <w:szCs w:val="26"/>
        </w:rPr>
        <w:t>7</w:t>
      </w:r>
      <w:r w:rsidR="00313746" w:rsidRPr="006B7CC3">
        <w:rPr>
          <w:bCs/>
          <w:sz w:val="26"/>
          <w:szCs w:val="26"/>
        </w:rPr>
        <w:t xml:space="preserve"> года.</w:t>
      </w:r>
    </w:p>
    <w:p w:rsidR="009F77B4" w:rsidRPr="0061158D" w:rsidRDefault="009F77B4" w:rsidP="00313746">
      <w:pPr>
        <w:ind w:firstLine="720"/>
        <w:jc w:val="both"/>
        <w:rPr>
          <w:sz w:val="26"/>
          <w:szCs w:val="26"/>
        </w:rPr>
      </w:pPr>
    </w:p>
    <w:p w:rsidR="009F77B4" w:rsidRPr="0061158D" w:rsidRDefault="009F77B4" w:rsidP="009F77B4">
      <w:pPr>
        <w:ind w:firstLine="709"/>
        <w:jc w:val="both"/>
        <w:rPr>
          <w:sz w:val="26"/>
          <w:szCs w:val="26"/>
        </w:rPr>
      </w:pPr>
      <w:bookmarkStart w:id="11" w:name="_Toc425762820"/>
      <w:r w:rsidRPr="0061158D">
        <w:rPr>
          <w:sz w:val="26"/>
          <w:szCs w:val="26"/>
        </w:rPr>
        <w:t xml:space="preserve">Рост промышленного производства в 2016 году оказал положительное воздействие на региональный рынок труда. На фоне положительного значения миграционного прироста </w:t>
      </w:r>
      <w:r w:rsidRPr="0061158D">
        <w:rPr>
          <w:bCs/>
          <w:sz w:val="26"/>
          <w:szCs w:val="26"/>
        </w:rPr>
        <w:t xml:space="preserve">численность экономически активного населения области по сравнению с 2015 годом выросла на 7,6 тыс. человек. </w:t>
      </w:r>
    </w:p>
    <w:p w:rsidR="009F77B4" w:rsidRPr="0061158D" w:rsidRDefault="009F77B4" w:rsidP="009F77B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1158D">
        <w:rPr>
          <w:bCs/>
          <w:sz w:val="26"/>
          <w:szCs w:val="26"/>
        </w:rPr>
        <w:t xml:space="preserve">В 2017 году ситуация на региональном рынке труда в целом останется стабильной. Объемы высвобождений персонала в связи с ликвидацией организаций, сокращением численности или штата работников организаций, по оценке, сохранятся на уровне 2016 года. Тем не менее сохраняются риски массовых высвобождений, в том числе на ключевых промышленных предприятиях Кировского и Людиновского районов, коэффициент напряженности на рынке труда которых в 2-4 раза превышает среднеобластной показатель. </w:t>
      </w:r>
    </w:p>
    <w:p w:rsidR="009F77B4" w:rsidRPr="0061158D" w:rsidRDefault="009F77B4" w:rsidP="009F77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bCs/>
          <w:sz w:val="26"/>
          <w:szCs w:val="26"/>
        </w:rPr>
        <w:t xml:space="preserve">В прогнозном периоде ожидается восстановление роста численности работающего населения. Этому будет способствовать сохранение миграционного прироста </w:t>
      </w:r>
      <w:r w:rsidR="000460CD">
        <w:rPr>
          <w:bCs/>
          <w:sz w:val="26"/>
          <w:szCs w:val="26"/>
        </w:rPr>
        <w:t>-</w:t>
      </w:r>
      <w:r w:rsidRPr="0061158D">
        <w:rPr>
          <w:bCs/>
          <w:sz w:val="26"/>
          <w:szCs w:val="26"/>
        </w:rPr>
        <w:t xml:space="preserve"> как за счет жителей других субъектов Р</w:t>
      </w:r>
      <w:r w:rsidR="003B0C09">
        <w:rPr>
          <w:bCs/>
          <w:sz w:val="26"/>
          <w:szCs w:val="26"/>
        </w:rPr>
        <w:t xml:space="preserve">оссийской </w:t>
      </w:r>
      <w:r w:rsidRPr="0061158D">
        <w:rPr>
          <w:bCs/>
          <w:sz w:val="26"/>
          <w:szCs w:val="26"/>
        </w:rPr>
        <w:t>Ф</w:t>
      </w:r>
      <w:r w:rsidR="003B0C09">
        <w:rPr>
          <w:bCs/>
          <w:sz w:val="26"/>
          <w:szCs w:val="26"/>
        </w:rPr>
        <w:t>едерации</w:t>
      </w:r>
      <w:r w:rsidRPr="0061158D">
        <w:rPr>
          <w:bCs/>
          <w:sz w:val="26"/>
          <w:szCs w:val="26"/>
        </w:rPr>
        <w:t>, так и за счет прибывающих из стран СНГ. Однако в условиях тренда на сохранение отрицательных значений естественного прироста, а также принимая во внимание продолжающееся снижение как долевого соотношения, так и численности населения в трудоспособном возрасте, прироста численности экономически активного населения в 2019-2020 годах не ожидается.</w:t>
      </w:r>
    </w:p>
    <w:p w:rsidR="009F77B4" w:rsidRPr="0061158D" w:rsidRDefault="009F77B4" w:rsidP="009F77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  <w:lang w:eastAsia="en-US"/>
        </w:rPr>
        <w:t xml:space="preserve">По оценке, </w:t>
      </w:r>
      <w:r w:rsidRPr="0061158D">
        <w:rPr>
          <w:sz w:val="26"/>
          <w:szCs w:val="26"/>
        </w:rPr>
        <w:t xml:space="preserve">уровень регистрируемой безработицы в целом по области не превысит 0,7 %. </w:t>
      </w:r>
    </w:p>
    <w:p w:rsidR="009F77B4" w:rsidRPr="0061158D" w:rsidRDefault="009F77B4" w:rsidP="009F77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Наиболее благоприятная ситуация сохранится в северных и центральных районах области, что обусловлено их более выгодным экономико-географическим положением. Развитие на юге области особой экономической зоны промышленно-производственного </w:t>
      </w:r>
      <w:r w:rsidRPr="0061158D">
        <w:rPr>
          <w:sz w:val="26"/>
          <w:szCs w:val="26"/>
        </w:rPr>
        <w:lastRenderedPageBreak/>
        <w:t>типа «Калуга» повысит инвестиционную привлекательность этой территории, позволит задействовать незанятое население как непосредственно Людиновского района, так и граничащих с ним муниципальных образований.</w:t>
      </w:r>
    </w:p>
    <w:p w:rsidR="009F77B4" w:rsidRPr="0061158D" w:rsidRDefault="009F77B4" w:rsidP="009F77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среднесрочной перспективе на рынке труда Калужской области сохранится дисбаланс спроса и предложения рабочей силы как в квалификационном, так и в территориальном разрезе. </w:t>
      </w:r>
    </w:p>
    <w:p w:rsidR="009F77B4" w:rsidRPr="0061158D" w:rsidRDefault="009F77B4" w:rsidP="009F77B4">
      <w:pPr>
        <w:keepNext/>
        <w:ind w:firstLine="709"/>
        <w:jc w:val="both"/>
        <w:outlineLvl w:val="0"/>
        <w:rPr>
          <w:b/>
          <w:sz w:val="26"/>
          <w:szCs w:val="26"/>
        </w:rPr>
      </w:pPr>
    </w:p>
    <w:p w:rsidR="007B09AB" w:rsidRPr="0061158D" w:rsidRDefault="007B09AB" w:rsidP="007B09AB">
      <w:pPr>
        <w:keepNext/>
        <w:ind w:firstLine="709"/>
        <w:jc w:val="both"/>
        <w:outlineLvl w:val="0"/>
        <w:rPr>
          <w:b/>
          <w:sz w:val="26"/>
          <w:szCs w:val="26"/>
        </w:rPr>
      </w:pPr>
      <w:r w:rsidRPr="0061158D">
        <w:rPr>
          <w:b/>
          <w:sz w:val="26"/>
          <w:szCs w:val="26"/>
        </w:rPr>
        <w:t>Денежные доходы населения</w:t>
      </w:r>
      <w:bookmarkEnd w:id="11"/>
    </w:p>
    <w:p w:rsidR="00CE7B47" w:rsidRPr="0061158D" w:rsidRDefault="00CE7B47" w:rsidP="00CE7B47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2017 году при уменьшении инфляционной составляющей замедлится снижение реальной заработной платы и реальных денежных доходов населения. При росте номинальной заработной платы 104,5 % реальная ее величина составит 99,5 %. Реальные располагаемые доходы населения сократятся на 0,7 %. </w:t>
      </w:r>
    </w:p>
    <w:p w:rsidR="00D370E7" w:rsidRDefault="00CE7B47" w:rsidP="00CE7B47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2017 году выше среднеобластного уровня (104,5 %) рост заработной платы ожидается в городе Калуге, Боровском, Сухиничском, Думиничском и Ферзиковском районах. </w:t>
      </w:r>
    </w:p>
    <w:p w:rsidR="00CE7B47" w:rsidRPr="0061158D" w:rsidRDefault="00B93B2F" w:rsidP="00CE7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D370E7">
        <w:rPr>
          <w:sz w:val="26"/>
          <w:szCs w:val="26"/>
        </w:rPr>
        <w:t>амый высокий уровень заработной</w:t>
      </w:r>
      <w:r w:rsidR="00CE7B47" w:rsidRPr="0061158D">
        <w:rPr>
          <w:sz w:val="26"/>
          <w:szCs w:val="26"/>
        </w:rPr>
        <w:t xml:space="preserve"> плат</w:t>
      </w:r>
      <w:r w:rsidR="00D370E7">
        <w:rPr>
          <w:sz w:val="26"/>
          <w:szCs w:val="26"/>
        </w:rPr>
        <w:t>ы</w:t>
      </w:r>
      <w:r>
        <w:rPr>
          <w:sz w:val="26"/>
          <w:szCs w:val="26"/>
        </w:rPr>
        <w:t xml:space="preserve"> - </w:t>
      </w:r>
      <w:r w:rsidRPr="0061158D">
        <w:rPr>
          <w:sz w:val="26"/>
          <w:szCs w:val="26"/>
        </w:rPr>
        <w:t>42,3 тыс. рублей</w:t>
      </w:r>
      <w:r w:rsidR="00CE7B47" w:rsidRPr="0061158D">
        <w:rPr>
          <w:sz w:val="26"/>
          <w:szCs w:val="26"/>
        </w:rPr>
        <w:t xml:space="preserve"> </w:t>
      </w:r>
      <w:r>
        <w:rPr>
          <w:sz w:val="26"/>
          <w:szCs w:val="26"/>
        </w:rPr>
        <w:t>сохранится</w:t>
      </w:r>
      <w:r w:rsidR="00CE7B47" w:rsidRPr="0061158D">
        <w:rPr>
          <w:sz w:val="26"/>
          <w:szCs w:val="26"/>
        </w:rPr>
        <w:t xml:space="preserve"> в Боровском районе</w:t>
      </w:r>
      <w:r>
        <w:rPr>
          <w:sz w:val="26"/>
          <w:szCs w:val="26"/>
        </w:rPr>
        <w:t xml:space="preserve">. </w:t>
      </w:r>
      <w:r w:rsidR="00CE7B47" w:rsidRPr="0061158D">
        <w:rPr>
          <w:sz w:val="26"/>
          <w:szCs w:val="26"/>
        </w:rPr>
        <w:t>Наименьш</w:t>
      </w:r>
      <w:r>
        <w:rPr>
          <w:sz w:val="26"/>
          <w:szCs w:val="26"/>
        </w:rPr>
        <w:t>ее значение</w:t>
      </w:r>
      <w:r w:rsidR="00CE7B47" w:rsidRPr="0061158D">
        <w:rPr>
          <w:sz w:val="26"/>
          <w:szCs w:val="26"/>
        </w:rPr>
        <w:t xml:space="preserve"> заработн</w:t>
      </w:r>
      <w:r>
        <w:rPr>
          <w:sz w:val="26"/>
          <w:szCs w:val="26"/>
        </w:rPr>
        <w:t>ой</w:t>
      </w:r>
      <w:r w:rsidR="00CE7B47" w:rsidRPr="0061158D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="00CE7B47" w:rsidRPr="0061158D">
        <w:rPr>
          <w:sz w:val="26"/>
          <w:szCs w:val="26"/>
        </w:rPr>
        <w:t xml:space="preserve"> ожидается в Жиздринском, Барятинском, Куйбышевском, Спас-Деменском районах. Уровень заработной платы в этих районах составляет от 55 % до 57 % от средней по области.</w:t>
      </w:r>
    </w:p>
    <w:p w:rsidR="00CE7B47" w:rsidRPr="0061158D" w:rsidRDefault="00CE7B47" w:rsidP="00CE7B47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Среднемесячная номинальная начисленная заработная плата </w:t>
      </w:r>
      <w:r w:rsidR="005E50C9">
        <w:rPr>
          <w:sz w:val="26"/>
          <w:szCs w:val="26"/>
        </w:rPr>
        <w:t>работников организаций</w:t>
      </w:r>
      <w:r w:rsidRPr="0061158D">
        <w:rPr>
          <w:sz w:val="26"/>
          <w:szCs w:val="26"/>
        </w:rPr>
        <w:t xml:space="preserve"> в 2017 году ожидается на уровне 33088 рублей, среднедушевые доходы составят 29926 рублей.</w:t>
      </w:r>
    </w:p>
    <w:p w:rsidR="00CE7B47" w:rsidRPr="0061158D" w:rsidRDefault="00CE7B47" w:rsidP="00CE7B47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Рост реальных располагаемых доходов населения в 2018 году по базовому варианту составит 101,4 %</w:t>
      </w:r>
      <w:r w:rsidR="00A87C4B" w:rsidRPr="0061158D">
        <w:rPr>
          <w:sz w:val="26"/>
          <w:szCs w:val="26"/>
        </w:rPr>
        <w:t xml:space="preserve"> </w:t>
      </w:r>
      <w:r w:rsidRPr="0061158D">
        <w:rPr>
          <w:sz w:val="26"/>
          <w:szCs w:val="26"/>
        </w:rPr>
        <w:t xml:space="preserve">при </w:t>
      </w:r>
      <w:r w:rsidR="005E50C9" w:rsidRPr="0061158D">
        <w:rPr>
          <w:sz w:val="26"/>
          <w:szCs w:val="26"/>
        </w:rPr>
        <w:t>темп</w:t>
      </w:r>
      <w:r w:rsidR="005E50C9">
        <w:rPr>
          <w:sz w:val="26"/>
          <w:szCs w:val="26"/>
        </w:rPr>
        <w:t>е</w:t>
      </w:r>
      <w:r w:rsidR="005E50C9" w:rsidRPr="0061158D">
        <w:rPr>
          <w:sz w:val="26"/>
          <w:szCs w:val="26"/>
        </w:rPr>
        <w:t xml:space="preserve"> роста </w:t>
      </w:r>
      <w:r w:rsidRPr="0061158D">
        <w:rPr>
          <w:sz w:val="26"/>
          <w:szCs w:val="26"/>
        </w:rPr>
        <w:t xml:space="preserve">среднедушевых доходов 105,9 %. </w:t>
      </w:r>
    </w:p>
    <w:p w:rsidR="005E50C9" w:rsidRPr="0061158D" w:rsidRDefault="005E50C9" w:rsidP="005E50C9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В 2020 году реальные располагаемые доходы населения вырастут на 5,9 % к уровню 2017 года по целевому варианту.</w:t>
      </w:r>
    </w:p>
    <w:p w:rsidR="005E50C9" w:rsidRDefault="005E50C9" w:rsidP="00CE7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2018 году с</w:t>
      </w:r>
      <w:r w:rsidRPr="0061158D">
        <w:rPr>
          <w:sz w:val="26"/>
          <w:szCs w:val="26"/>
        </w:rPr>
        <w:t xml:space="preserve">реднемесячная номинальная начисленная заработная плата </w:t>
      </w:r>
      <w:r>
        <w:rPr>
          <w:sz w:val="26"/>
          <w:szCs w:val="26"/>
        </w:rPr>
        <w:t>работников организаций</w:t>
      </w:r>
      <w:r w:rsidRPr="0061158D">
        <w:rPr>
          <w:sz w:val="26"/>
          <w:szCs w:val="26"/>
        </w:rPr>
        <w:t xml:space="preserve"> </w:t>
      </w:r>
      <w:r>
        <w:rPr>
          <w:sz w:val="26"/>
          <w:szCs w:val="26"/>
        </w:rPr>
        <w:t>прогнозируется на уровне 34 828 рублей по базовому варианту и 35404 рубля</w:t>
      </w:r>
      <w:r w:rsidR="00B93B2F">
        <w:rPr>
          <w:sz w:val="26"/>
          <w:szCs w:val="26"/>
        </w:rPr>
        <w:t xml:space="preserve"> </w:t>
      </w:r>
      <w:r>
        <w:rPr>
          <w:sz w:val="26"/>
          <w:szCs w:val="26"/>
        </w:rPr>
        <w:t>по целевому варианту.</w:t>
      </w:r>
    </w:p>
    <w:p w:rsidR="00CE7B47" w:rsidRPr="0061158D" w:rsidRDefault="00CE7B47" w:rsidP="00CE7B47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За 2018-2020 год</w:t>
      </w:r>
      <w:r w:rsidR="003B0C09">
        <w:rPr>
          <w:sz w:val="26"/>
          <w:szCs w:val="26"/>
        </w:rPr>
        <w:t>ы</w:t>
      </w:r>
      <w:r w:rsidRPr="0061158D">
        <w:rPr>
          <w:sz w:val="26"/>
          <w:szCs w:val="26"/>
        </w:rPr>
        <w:t xml:space="preserve"> заработная плата по базовому варианту увеличится на 16,1 %, по целевому</w:t>
      </w:r>
      <w:r w:rsidR="00890F52">
        <w:rPr>
          <w:sz w:val="26"/>
          <w:szCs w:val="26"/>
        </w:rPr>
        <w:t xml:space="preserve"> </w:t>
      </w:r>
      <w:r w:rsidR="003B0C09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на 20,8 %. Реальная заработная плата в целом по экономике за 2018</w:t>
      </w:r>
      <w:r w:rsidR="00890F52">
        <w:rPr>
          <w:sz w:val="26"/>
          <w:szCs w:val="26"/>
        </w:rPr>
        <w:t>-</w:t>
      </w:r>
      <w:r w:rsidRPr="0061158D">
        <w:rPr>
          <w:sz w:val="26"/>
          <w:szCs w:val="26"/>
        </w:rPr>
        <w:t>2020 годы в условиях базового сценария увеличится на 2,1 %</w:t>
      </w:r>
      <w:r w:rsidR="005E50C9">
        <w:rPr>
          <w:sz w:val="26"/>
          <w:szCs w:val="26"/>
        </w:rPr>
        <w:t>,</w:t>
      </w:r>
      <w:r w:rsidRPr="0061158D">
        <w:rPr>
          <w:sz w:val="26"/>
          <w:szCs w:val="26"/>
        </w:rPr>
        <w:t xml:space="preserve"> по целевому варианту</w:t>
      </w:r>
      <w:r w:rsidR="00B93B2F">
        <w:rPr>
          <w:sz w:val="26"/>
          <w:szCs w:val="26"/>
        </w:rPr>
        <w:t xml:space="preserve"> </w:t>
      </w:r>
      <w:r w:rsidR="003B0C09">
        <w:rPr>
          <w:sz w:val="26"/>
          <w:szCs w:val="26"/>
        </w:rPr>
        <w:t xml:space="preserve">- </w:t>
      </w:r>
      <w:r w:rsidR="005E50C9">
        <w:rPr>
          <w:sz w:val="26"/>
          <w:szCs w:val="26"/>
        </w:rPr>
        <w:t xml:space="preserve">на </w:t>
      </w:r>
      <w:r w:rsidRPr="0061158D">
        <w:rPr>
          <w:sz w:val="26"/>
          <w:szCs w:val="26"/>
        </w:rPr>
        <w:t>6,</w:t>
      </w:r>
      <w:r w:rsidR="005E50C9">
        <w:rPr>
          <w:sz w:val="26"/>
          <w:szCs w:val="26"/>
        </w:rPr>
        <w:t>2</w:t>
      </w:r>
      <w:r w:rsidRPr="0061158D">
        <w:rPr>
          <w:sz w:val="26"/>
          <w:szCs w:val="26"/>
        </w:rPr>
        <w:t xml:space="preserve"> %. </w:t>
      </w:r>
    </w:p>
    <w:p w:rsidR="00CE7B47" w:rsidRPr="0061158D" w:rsidRDefault="00CE7B47" w:rsidP="00CE7B47">
      <w:pPr>
        <w:ind w:firstLine="709"/>
        <w:jc w:val="both"/>
        <w:rPr>
          <w:sz w:val="26"/>
          <w:szCs w:val="26"/>
        </w:rPr>
      </w:pPr>
    </w:p>
    <w:p w:rsidR="00EB2F8C" w:rsidRPr="005E50C9" w:rsidRDefault="00EB2F8C" w:rsidP="00604080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5E50C9">
        <w:rPr>
          <w:rFonts w:ascii="Times New Roman" w:hAnsi="Times New Roman"/>
          <w:sz w:val="26"/>
          <w:szCs w:val="26"/>
          <w:u w:val="none"/>
        </w:rPr>
        <w:t>Промышленно</w:t>
      </w:r>
      <w:r w:rsidR="00ED29B8" w:rsidRPr="005E50C9">
        <w:rPr>
          <w:rFonts w:ascii="Times New Roman" w:hAnsi="Times New Roman"/>
          <w:sz w:val="26"/>
          <w:szCs w:val="26"/>
          <w:u w:val="none"/>
        </w:rPr>
        <w:t>сть</w:t>
      </w:r>
      <w:bookmarkEnd w:id="7"/>
      <w:bookmarkEnd w:id="8"/>
      <w:bookmarkEnd w:id="9"/>
      <w:bookmarkEnd w:id="10"/>
    </w:p>
    <w:p w:rsidR="005E50C9" w:rsidRPr="002E3ADF" w:rsidRDefault="005E50C9" w:rsidP="005E50C9">
      <w:pPr>
        <w:pStyle w:val="20"/>
        <w:rPr>
          <w:spacing w:val="-2"/>
          <w:szCs w:val="26"/>
        </w:rPr>
      </w:pPr>
      <w:bookmarkStart w:id="12" w:name="Par34"/>
      <w:bookmarkStart w:id="13" w:name="Par158"/>
      <w:bookmarkStart w:id="14" w:name="Par202"/>
      <w:bookmarkEnd w:id="12"/>
      <w:bookmarkEnd w:id="13"/>
      <w:bookmarkEnd w:id="14"/>
      <w:r w:rsidRPr="002E3ADF">
        <w:rPr>
          <w:szCs w:val="26"/>
        </w:rPr>
        <w:t xml:space="preserve">В 2017 году индекс промышленного производства оценивается на уровне </w:t>
      </w:r>
      <w:r w:rsidR="00690FE4">
        <w:rPr>
          <w:szCs w:val="26"/>
        </w:rPr>
        <w:t>110</w:t>
      </w:r>
      <w:r w:rsidRPr="002E3ADF">
        <w:rPr>
          <w:szCs w:val="26"/>
        </w:rPr>
        <w:t xml:space="preserve"> %, объем отгруженной продукции в фактических ценах составит порядка </w:t>
      </w:r>
      <w:r w:rsidR="002E1254">
        <w:rPr>
          <w:szCs w:val="26"/>
        </w:rPr>
        <w:t xml:space="preserve">                          </w:t>
      </w:r>
      <w:r w:rsidRPr="002E3ADF">
        <w:rPr>
          <w:szCs w:val="26"/>
        </w:rPr>
        <w:t xml:space="preserve">588,3 млрд. рублей. </w:t>
      </w:r>
    </w:p>
    <w:p w:rsidR="005E50C9" w:rsidRPr="002E3ADF" w:rsidRDefault="005E50C9" w:rsidP="005E50C9">
      <w:pPr>
        <w:pStyle w:val="20"/>
        <w:rPr>
          <w:szCs w:val="26"/>
        </w:rPr>
      </w:pPr>
      <w:r w:rsidRPr="002E3ADF">
        <w:rPr>
          <w:szCs w:val="26"/>
        </w:rPr>
        <w:t>Наибольшую долю в промышленном производстве Калужской области занимают обрабатывающие производства: по оценке</w:t>
      </w:r>
      <w:r w:rsidR="003B0C09">
        <w:rPr>
          <w:szCs w:val="26"/>
        </w:rPr>
        <w:t>,</w:t>
      </w:r>
      <w:r w:rsidRPr="002E3ADF">
        <w:rPr>
          <w:szCs w:val="26"/>
        </w:rPr>
        <w:t xml:space="preserve"> в 2017 году </w:t>
      </w:r>
      <w:r w:rsidR="000460CD">
        <w:rPr>
          <w:szCs w:val="26"/>
        </w:rPr>
        <w:t>-</w:t>
      </w:r>
      <w:r w:rsidRPr="002E3ADF">
        <w:rPr>
          <w:szCs w:val="26"/>
        </w:rPr>
        <w:t xml:space="preserve"> 94,</w:t>
      </w:r>
      <w:r w:rsidR="00EC7F98">
        <w:rPr>
          <w:szCs w:val="26"/>
        </w:rPr>
        <w:t>5</w:t>
      </w:r>
      <w:r w:rsidRPr="002E3ADF">
        <w:rPr>
          <w:szCs w:val="26"/>
        </w:rPr>
        <w:t xml:space="preserve"> % от общего объема отгруженной продукции предприятиями промышленности. </w:t>
      </w:r>
    </w:p>
    <w:p w:rsidR="00690FE4" w:rsidRDefault="005E50C9" w:rsidP="005E50C9">
      <w:pPr>
        <w:pStyle w:val="20"/>
        <w:rPr>
          <w:bCs/>
          <w:szCs w:val="26"/>
        </w:rPr>
      </w:pPr>
      <w:r w:rsidRPr="002E3ADF">
        <w:rPr>
          <w:szCs w:val="26"/>
        </w:rPr>
        <w:t>Предприятия обрабатывающих производств отгрузят товаров на сумму               556,1 млрд. рублей, индекс производства составит 1</w:t>
      </w:r>
      <w:r w:rsidR="00EC7F98">
        <w:rPr>
          <w:szCs w:val="26"/>
        </w:rPr>
        <w:t xml:space="preserve">10,8 %. </w:t>
      </w:r>
      <w:r w:rsidRPr="002E3ADF">
        <w:rPr>
          <w:bCs/>
          <w:szCs w:val="26"/>
        </w:rPr>
        <w:t xml:space="preserve">Рост производства связан с </w:t>
      </w:r>
      <w:r w:rsidR="00690FE4">
        <w:rPr>
          <w:bCs/>
          <w:szCs w:val="26"/>
        </w:rPr>
        <w:t xml:space="preserve">увеличением </w:t>
      </w:r>
      <w:r w:rsidRPr="002E3ADF">
        <w:rPr>
          <w:bCs/>
          <w:szCs w:val="26"/>
        </w:rPr>
        <w:t xml:space="preserve">объемов </w:t>
      </w:r>
      <w:r w:rsidR="00690FE4">
        <w:rPr>
          <w:bCs/>
          <w:szCs w:val="26"/>
        </w:rPr>
        <w:t>выпуска</w:t>
      </w:r>
      <w:r w:rsidRPr="002E3ADF">
        <w:rPr>
          <w:bCs/>
          <w:szCs w:val="26"/>
        </w:rPr>
        <w:t xml:space="preserve"> прочей неметаллической минеральной продукции, лекарственных средств</w:t>
      </w:r>
      <w:r>
        <w:rPr>
          <w:bCs/>
          <w:szCs w:val="26"/>
        </w:rPr>
        <w:t>, пищевых продуктов</w:t>
      </w:r>
      <w:r w:rsidR="00690FE4">
        <w:rPr>
          <w:bCs/>
          <w:szCs w:val="26"/>
        </w:rPr>
        <w:t xml:space="preserve">, продукции автопрома </w:t>
      </w:r>
      <w:r w:rsidRPr="002E3ADF">
        <w:rPr>
          <w:bCs/>
          <w:szCs w:val="26"/>
        </w:rPr>
        <w:t>и др</w:t>
      </w:r>
      <w:r w:rsidR="00690FE4">
        <w:rPr>
          <w:bCs/>
          <w:szCs w:val="26"/>
        </w:rPr>
        <w:t>угих</w:t>
      </w:r>
      <w:r w:rsidRPr="002E3ADF">
        <w:rPr>
          <w:bCs/>
          <w:szCs w:val="26"/>
        </w:rPr>
        <w:t xml:space="preserve">. </w:t>
      </w:r>
    </w:p>
    <w:p w:rsidR="005E50C9" w:rsidRPr="002E3ADF" w:rsidRDefault="005E50C9" w:rsidP="005E50C9">
      <w:pPr>
        <w:pStyle w:val="20"/>
        <w:rPr>
          <w:szCs w:val="26"/>
        </w:rPr>
      </w:pPr>
      <w:r w:rsidRPr="002E3ADF">
        <w:rPr>
          <w:szCs w:val="26"/>
        </w:rPr>
        <w:t xml:space="preserve">В 2017 году ожидается рост производства грузовых автомобилей </w:t>
      </w:r>
      <w:r w:rsidR="000460CD">
        <w:rPr>
          <w:szCs w:val="26"/>
        </w:rPr>
        <w:t>-</w:t>
      </w:r>
      <w:r w:rsidRPr="002E3ADF">
        <w:rPr>
          <w:szCs w:val="26"/>
        </w:rPr>
        <w:t xml:space="preserve"> </w:t>
      </w:r>
      <w:r w:rsidR="00EC7F98">
        <w:rPr>
          <w:szCs w:val="26"/>
        </w:rPr>
        <w:t xml:space="preserve">                        </w:t>
      </w:r>
      <w:r w:rsidRPr="002E3ADF">
        <w:rPr>
          <w:szCs w:val="26"/>
        </w:rPr>
        <w:t xml:space="preserve">АО(н) «Вольво-Восток», автокомпонентов - ООО «Бентелер Аутомотив», филиал ООО «Форесия аутомотив Девелопмент», ООО «ЯПП Рус Автомобильные системы», филиал </w:t>
      </w:r>
      <w:r w:rsidRPr="002E3ADF">
        <w:rPr>
          <w:szCs w:val="26"/>
        </w:rPr>
        <w:lastRenderedPageBreak/>
        <w:t xml:space="preserve">ООО «Лир» и других. Индекс производства </w:t>
      </w:r>
      <w:r>
        <w:rPr>
          <w:szCs w:val="26"/>
        </w:rPr>
        <w:t>авто</w:t>
      </w:r>
      <w:r w:rsidRPr="002E3ADF">
        <w:rPr>
          <w:szCs w:val="26"/>
        </w:rPr>
        <w:t>транспортных средств</w:t>
      </w:r>
      <w:r>
        <w:rPr>
          <w:szCs w:val="26"/>
        </w:rPr>
        <w:t>, прицепов и полуприцепов</w:t>
      </w:r>
      <w:r w:rsidRPr="002E3ADF">
        <w:rPr>
          <w:szCs w:val="26"/>
        </w:rPr>
        <w:t xml:space="preserve"> </w:t>
      </w:r>
      <w:r>
        <w:rPr>
          <w:szCs w:val="26"/>
        </w:rPr>
        <w:t xml:space="preserve">ожидается </w:t>
      </w:r>
      <w:r w:rsidRPr="002E3ADF">
        <w:rPr>
          <w:szCs w:val="26"/>
        </w:rPr>
        <w:t xml:space="preserve">на уровне 109,1 %. </w:t>
      </w:r>
    </w:p>
    <w:p w:rsidR="005E50C9" w:rsidRPr="002E3ADF" w:rsidRDefault="005E50C9" w:rsidP="00890F52">
      <w:pPr>
        <w:ind w:firstLine="709"/>
        <w:jc w:val="both"/>
        <w:rPr>
          <w:sz w:val="26"/>
          <w:szCs w:val="26"/>
        </w:rPr>
      </w:pPr>
      <w:r w:rsidRPr="002E3ADF">
        <w:rPr>
          <w:sz w:val="26"/>
          <w:szCs w:val="26"/>
        </w:rPr>
        <w:t xml:space="preserve">Значительный рост будет наблюдаться в производстве лекарственных средств и материалов, применяемых в медицинских целях (индекс производства </w:t>
      </w:r>
      <w:r w:rsidR="003B0C09">
        <w:rPr>
          <w:sz w:val="26"/>
          <w:szCs w:val="26"/>
        </w:rPr>
        <w:t>-</w:t>
      </w:r>
      <w:r w:rsidRPr="002E3ADF">
        <w:rPr>
          <w:sz w:val="26"/>
          <w:szCs w:val="26"/>
        </w:rPr>
        <w:t xml:space="preserve"> 194,8 %), в производстве пищевых продуктов (122,4 %), в производстве напитков (122,5 %), в производстве прочей неметаллической минеральной продукции</w:t>
      </w:r>
      <w:r>
        <w:rPr>
          <w:sz w:val="26"/>
          <w:szCs w:val="26"/>
        </w:rPr>
        <w:t xml:space="preserve"> (120,6 %), в производстве проч</w:t>
      </w:r>
      <w:r w:rsidRPr="002E3ADF">
        <w:rPr>
          <w:sz w:val="26"/>
          <w:szCs w:val="26"/>
        </w:rPr>
        <w:t xml:space="preserve">их транспортных средств (116,8 %), в производстве машин и оборудования </w:t>
      </w:r>
      <w:r w:rsidR="00690FE4">
        <w:rPr>
          <w:sz w:val="26"/>
          <w:szCs w:val="26"/>
        </w:rPr>
        <w:t xml:space="preserve">                     </w:t>
      </w:r>
      <w:r w:rsidRPr="002E3ADF">
        <w:rPr>
          <w:sz w:val="26"/>
          <w:szCs w:val="26"/>
        </w:rPr>
        <w:t xml:space="preserve">(111,2 %). Увеличение индекса ожидается также в производстве электрического оборудования (108,8 %), в химическом производстве (106 %), в производстве готовых металлических изделий (106,7 %), </w:t>
      </w:r>
      <w:r w:rsidR="00217DE6">
        <w:rPr>
          <w:sz w:val="26"/>
          <w:szCs w:val="26"/>
        </w:rPr>
        <w:t xml:space="preserve">в </w:t>
      </w:r>
      <w:r w:rsidRPr="002E3ADF">
        <w:rPr>
          <w:sz w:val="26"/>
          <w:szCs w:val="26"/>
        </w:rPr>
        <w:t>производстве резиновых и пластмассовых изделий (103,2 %), в производстве б</w:t>
      </w:r>
      <w:r>
        <w:rPr>
          <w:sz w:val="26"/>
          <w:szCs w:val="26"/>
        </w:rPr>
        <w:t>у</w:t>
      </w:r>
      <w:r w:rsidRPr="002E3ADF">
        <w:rPr>
          <w:sz w:val="26"/>
          <w:szCs w:val="26"/>
        </w:rPr>
        <w:t>маги и бумажных изделий (101,2 %).</w:t>
      </w:r>
    </w:p>
    <w:p w:rsidR="005E50C9" w:rsidRPr="002E3ADF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3ADF">
        <w:rPr>
          <w:sz w:val="26"/>
          <w:szCs w:val="26"/>
        </w:rPr>
        <w:t>В разрезе муниципальных образований рост темпов промышленного производства в 2017 году ожидается в 10 муниципальных районах, а также в</w:t>
      </w:r>
      <w:r w:rsidR="00690FE4">
        <w:rPr>
          <w:sz w:val="26"/>
          <w:szCs w:val="26"/>
        </w:rPr>
        <w:t xml:space="preserve"> </w:t>
      </w:r>
      <w:r w:rsidRPr="002E3ADF">
        <w:rPr>
          <w:sz w:val="26"/>
          <w:szCs w:val="26"/>
        </w:rPr>
        <w:t>г. Калуге и г. Обнинске</w:t>
      </w:r>
      <w:r>
        <w:rPr>
          <w:sz w:val="26"/>
          <w:szCs w:val="26"/>
        </w:rPr>
        <w:t>. Индекс промышленного производства в Боровском районе планируется на стопроцентном уровне.</w:t>
      </w:r>
    </w:p>
    <w:p w:rsidR="005E50C9" w:rsidRPr="00652042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042">
        <w:rPr>
          <w:sz w:val="26"/>
          <w:szCs w:val="26"/>
        </w:rPr>
        <w:t>В структуре промышленного производства по муниципальным образованиям лидирующие позиции занима</w:t>
      </w:r>
      <w:r w:rsidR="00690FE4">
        <w:rPr>
          <w:sz w:val="26"/>
          <w:szCs w:val="26"/>
        </w:rPr>
        <w:t>ет</w:t>
      </w:r>
      <w:r w:rsidRPr="00652042">
        <w:rPr>
          <w:sz w:val="26"/>
          <w:szCs w:val="26"/>
        </w:rPr>
        <w:t xml:space="preserve"> </w:t>
      </w:r>
      <w:r>
        <w:rPr>
          <w:sz w:val="26"/>
          <w:szCs w:val="26"/>
        </w:rPr>
        <w:t>«Город</w:t>
      </w:r>
      <w:r w:rsidRPr="00652042">
        <w:rPr>
          <w:sz w:val="26"/>
          <w:szCs w:val="26"/>
        </w:rPr>
        <w:t xml:space="preserve"> Калуга</w:t>
      </w:r>
      <w:r>
        <w:rPr>
          <w:sz w:val="26"/>
          <w:szCs w:val="26"/>
        </w:rPr>
        <w:t>»</w:t>
      </w:r>
      <w:r w:rsidRPr="00652042">
        <w:rPr>
          <w:sz w:val="26"/>
          <w:szCs w:val="26"/>
        </w:rPr>
        <w:t xml:space="preserve"> - удельный вес в общем объеме производства </w:t>
      </w:r>
      <w:r w:rsidR="000460CD">
        <w:rPr>
          <w:sz w:val="26"/>
          <w:szCs w:val="26"/>
        </w:rPr>
        <w:t>-</w:t>
      </w:r>
      <w:r w:rsidRPr="00652042">
        <w:rPr>
          <w:sz w:val="26"/>
          <w:szCs w:val="26"/>
        </w:rPr>
        <w:t xml:space="preserve"> </w:t>
      </w:r>
      <w:r>
        <w:rPr>
          <w:sz w:val="26"/>
          <w:szCs w:val="26"/>
        </w:rPr>
        <w:t>50,9</w:t>
      </w:r>
      <w:r w:rsidR="00690FE4">
        <w:rPr>
          <w:sz w:val="26"/>
          <w:szCs w:val="26"/>
        </w:rPr>
        <w:t xml:space="preserve"> %,</w:t>
      </w:r>
      <w:r w:rsidRPr="00652042">
        <w:rPr>
          <w:sz w:val="26"/>
          <w:szCs w:val="26"/>
        </w:rPr>
        <w:t xml:space="preserve"> </w:t>
      </w:r>
      <w:r w:rsidR="00217DE6">
        <w:rPr>
          <w:sz w:val="26"/>
          <w:szCs w:val="26"/>
        </w:rPr>
        <w:t>«</w:t>
      </w:r>
      <w:r w:rsidRPr="00652042">
        <w:rPr>
          <w:sz w:val="26"/>
          <w:szCs w:val="26"/>
        </w:rPr>
        <w:t>Боровск</w:t>
      </w:r>
      <w:r w:rsidR="00690FE4">
        <w:rPr>
          <w:sz w:val="26"/>
          <w:szCs w:val="26"/>
        </w:rPr>
        <w:t>ий район</w:t>
      </w:r>
      <w:r w:rsidR="00217DE6">
        <w:rPr>
          <w:sz w:val="26"/>
          <w:szCs w:val="26"/>
        </w:rPr>
        <w:t>»</w:t>
      </w:r>
      <w:r w:rsidRPr="00652042">
        <w:rPr>
          <w:sz w:val="26"/>
          <w:szCs w:val="26"/>
        </w:rPr>
        <w:t xml:space="preserve"> </w:t>
      </w:r>
      <w:r w:rsidR="000460CD">
        <w:rPr>
          <w:sz w:val="26"/>
          <w:szCs w:val="26"/>
        </w:rPr>
        <w:t>-</w:t>
      </w:r>
      <w:r w:rsidRPr="00652042">
        <w:rPr>
          <w:sz w:val="26"/>
          <w:szCs w:val="26"/>
        </w:rPr>
        <w:t xml:space="preserve"> </w:t>
      </w:r>
      <w:r>
        <w:rPr>
          <w:sz w:val="26"/>
          <w:szCs w:val="26"/>
        </w:rPr>
        <w:t>22,5</w:t>
      </w:r>
      <w:r w:rsidR="00690FE4">
        <w:rPr>
          <w:sz w:val="26"/>
          <w:szCs w:val="26"/>
        </w:rPr>
        <w:t xml:space="preserve"> </w:t>
      </w:r>
      <w:r w:rsidRPr="00652042">
        <w:rPr>
          <w:sz w:val="26"/>
          <w:szCs w:val="26"/>
        </w:rPr>
        <w:t xml:space="preserve">%. Промышленно развитыми муниципалитетами </w:t>
      </w:r>
      <w:r w:rsidR="00191CD6">
        <w:rPr>
          <w:sz w:val="26"/>
          <w:szCs w:val="26"/>
        </w:rPr>
        <w:t>являются</w:t>
      </w:r>
      <w:r w:rsidR="00191CD6" w:rsidRPr="00191CD6">
        <w:rPr>
          <w:sz w:val="26"/>
          <w:szCs w:val="26"/>
        </w:rPr>
        <w:t>:</w:t>
      </w:r>
      <w:r w:rsidRPr="00652042">
        <w:rPr>
          <w:sz w:val="26"/>
          <w:szCs w:val="26"/>
        </w:rPr>
        <w:t xml:space="preserve"> </w:t>
      </w:r>
      <w:r w:rsidR="00690FE4">
        <w:rPr>
          <w:sz w:val="26"/>
          <w:szCs w:val="26"/>
        </w:rPr>
        <w:t>«</w:t>
      </w:r>
      <w:r w:rsidRPr="00652042">
        <w:rPr>
          <w:sz w:val="26"/>
          <w:szCs w:val="26"/>
        </w:rPr>
        <w:t>Город Обнинск</w:t>
      </w:r>
      <w:r w:rsidR="00690FE4">
        <w:rPr>
          <w:sz w:val="26"/>
          <w:szCs w:val="26"/>
        </w:rPr>
        <w:t>»</w:t>
      </w:r>
      <w:r w:rsidRPr="00652042">
        <w:rPr>
          <w:sz w:val="26"/>
          <w:szCs w:val="26"/>
        </w:rPr>
        <w:t xml:space="preserve"> (9</w:t>
      </w:r>
      <w:r>
        <w:rPr>
          <w:sz w:val="26"/>
          <w:szCs w:val="26"/>
        </w:rPr>
        <w:t>,5</w:t>
      </w:r>
      <w:r w:rsidRPr="00652042">
        <w:rPr>
          <w:sz w:val="26"/>
          <w:szCs w:val="26"/>
        </w:rPr>
        <w:t xml:space="preserve"> </w:t>
      </w:r>
      <w:r w:rsidR="00690FE4">
        <w:rPr>
          <w:sz w:val="26"/>
          <w:szCs w:val="26"/>
        </w:rPr>
        <w:t>%), «</w:t>
      </w:r>
      <w:r w:rsidRPr="00652042">
        <w:rPr>
          <w:sz w:val="26"/>
          <w:szCs w:val="26"/>
        </w:rPr>
        <w:t>Дзержинский район</w:t>
      </w:r>
      <w:r w:rsidR="00690FE4">
        <w:rPr>
          <w:sz w:val="26"/>
          <w:szCs w:val="26"/>
        </w:rPr>
        <w:t>»</w:t>
      </w:r>
      <w:r w:rsidRPr="00652042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3,7 </w:t>
      </w:r>
      <w:r w:rsidRPr="00652042">
        <w:rPr>
          <w:sz w:val="26"/>
          <w:szCs w:val="26"/>
        </w:rPr>
        <w:t xml:space="preserve">%), </w:t>
      </w:r>
      <w:r w:rsidR="00690FE4">
        <w:rPr>
          <w:sz w:val="26"/>
          <w:szCs w:val="26"/>
        </w:rPr>
        <w:t>«</w:t>
      </w:r>
      <w:r w:rsidRPr="00652042">
        <w:rPr>
          <w:sz w:val="26"/>
          <w:szCs w:val="26"/>
        </w:rPr>
        <w:t>Малоярославецкий район</w:t>
      </w:r>
      <w:r w:rsidR="00690FE4">
        <w:rPr>
          <w:sz w:val="26"/>
          <w:szCs w:val="26"/>
        </w:rPr>
        <w:t>»</w:t>
      </w:r>
      <w:r w:rsidRPr="00652042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3,7 </w:t>
      </w:r>
      <w:r w:rsidRPr="00652042">
        <w:rPr>
          <w:sz w:val="26"/>
          <w:szCs w:val="26"/>
        </w:rPr>
        <w:t xml:space="preserve">%), </w:t>
      </w:r>
      <w:r w:rsidR="00690FE4">
        <w:rPr>
          <w:sz w:val="26"/>
          <w:szCs w:val="26"/>
        </w:rPr>
        <w:t>«Жуковский район»</w:t>
      </w:r>
      <w:r w:rsidRPr="00652042">
        <w:rPr>
          <w:sz w:val="26"/>
          <w:szCs w:val="26"/>
        </w:rPr>
        <w:t xml:space="preserve"> (</w:t>
      </w:r>
      <w:r>
        <w:rPr>
          <w:sz w:val="26"/>
          <w:szCs w:val="26"/>
        </w:rPr>
        <w:t>2,5</w:t>
      </w:r>
      <w:r w:rsidR="00690FE4">
        <w:rPr>
          <w:sz w:val="26"/>
          <w:szCs w:val="26"/>
        </w:rPr>
        <w:t xml:space="preserve"> %</w:t>
      </w:r>
      <w:r w:rsidRPr="00652042">
        <w:rPr>
          <w:sz w:val="26"/>
          <w:szCs w:val="26"/>
        </w:rPr>
        <w:t xml:space="preserve">), </w:t>
      </w:r>
      <w:r w:rsidR="00690FE4">
        <w:rPr>
          <w:sz w:val="26"/>
          <w:szCs w:val="26"/>
        </w:rPr>
        <w:t>«</w:t>
      </w:r>
      <w:r w:rsidRPr="00652042">
        <w:rPr>
          <w:sz w:val="26"/>
          <w:szCs w:val="26"/>
        </w:rPr>
        <w:t>Город Людиново и Людиновский район</w:t>
      </w:r>
      <w:r w:rsidR="00690FE4">
        <w:rPr>
          <w:sz w:val="26"/>
          <w:szCs w:val="26"/>
        </w:rPr>
        <w:t>»</w:t>
      </w:r>
      <w:r w:rsidRPr="00652042">
        <w:rPr>
          <w:sz w:val="26"/>
          <w:szCs w:val="26"/>
        </w:rPr>
        <w:t xml:space="preserve"> (1,</w:t>
      </w:r>
      <w:r>
        <w:rPr>
          <w:sz w:val="26"/>
          <w:szCs w:val="26"/>
        </w:rPr>
        <w:t>5</w:t>
      </w:r>
      <w:r w:rsidR="00690FE4">
        <w:rPr>
          <w:sz w:val="26"/>
          <w:szCs w:val="26"/>
        </w:rPr>
        <w:t xml:space="preserve"> </w:t>
      </w:r>
      <w:r w:rsidRPr="00652042">
        <w:rPr>
          <w:sz w:val="26"/>
          <w:szCs w:val="26"/>
        </w:rPr>
        <w:t xml:space="preserve">%). </w:t>
      </w:r>
    </w:p>
    <w:p w:rsidR="005E50C9" w:rsidRPr="0040523C" w:rsidRDefault="00F67AE7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40523C">
        <w:rPr>
          <w:sz w:val="26"/>
          <w:szCs w:val="26"/>
        </w:rPr>
        <w:t xml:space="preserve"> 2018 году </w:t>
      </w:r>
      <w:r>
        <w:rPr>
          <w:sz w:val="26"/>
          <w:szCs w:val="26"/>
        </w:rPr>
        <w:t>в</w:t>
      </w:r>
      <w:r w:rsidR="005E50C9" w:rsidRPr="0040523C">
        <w:rPr>
          <w:sz w:val="26"/>
          <w:szCs w:val="26"/>
        </w:rPr>
        <w:t>ыпуск промышленной продукции ожидается на уровне 105</w:t>
      </w:r>
      <w:r w:rsidR="0089045D">
        <w:rPr>
          <w:sz w:val="26"/>
          <w:szCs w:val="26"/>
        </w:rPr>
        <w:t>-106</w:t>
      </w:r>
      <w:r w:rsidR="005E50C9" w:rsidRPr="0040523C">
        <w:rPr>
          <w:sz w:val="26"/>
          <w:szCs w:val="26"/>
        </w:rPr>
        <w:t xml:space="preserve"> % в сопоставимой оценке к предыдущему году. Объем промышленного производства составит 638,7</w:t>
      </w:r>
      <w:r w:rsidR="00222A90">
        <w:rPr>
          <w:sz w:val="26"/>
          <w:szCs w:val="26"/>
        </w:rPr>
        <w:t>-</w:t>
      </w:r>
      <w:r w:rsidR="0089045D">
        <w:rPr>
          <w:sz w:val="26"/>
          <w:szCs w:val="26"/>
        </w:rPr>
        <w:t>641,1</w:t>
      </w:r>
      <w:r w:rsidR="005E50C9" w:rsidRPr="0040523C">
        <w:rPr>
          <w:sz w:val="26"/>
          <w:szCs w:val="26"/>
        </w:rPr>
        <w:t xml:space="preserve"> млрд. рублей. </w:t>
      </w:r>
    </w:p>
    <w:p w:rsidR="00F67AE7" w:rsidRPr="00A5199A" w:rsidRDefault="00F67AE7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A5199A">
        <w:rPr>
          <w:sz w:val="26"/>
          <w:szCs w:val="26"/>
          <w:lang w:eastAsia="en-US"/>
        </w:rPr>
        <w:t>Рост индекса промышленного произ</w:t>
      </w:r>
      <w:r w:rsidR="003B0C09">
        <w:rPr>
          <w:sz w:val="26"/>
          <w:szCs w:val="26"/>
          <w:lang w:eastAsia="en-US"/>
        </w:rPr>
        <w:t>водства будет связан с оживлением</w:t>
      </w:r>
      <w:r w:rsidRPr="00A5199A">
        <w:rPr>
          <w:sz w:val="26"/>
          <w:szCs w:val="26"/>
          <w:lang w:eastAsia="en-US"/>
        </w:rPr>
        <w:t xml:space="preserve"> потребительского спроса, в том числе на автомобильном рынке.</w:t>
      </w:r>
      <w:r w:rsidRPr="007C4963">
        <w:rPr>
          <w:sz w:val="26"/>
          <w:szCs w:val="26"/>
          <w:lang w:eastAsia="en-US"/>
        </w:rPr>
        <w:t xml:space="preserve"> </w:t>
      </w:r>
      <w:r w:rsidRPr="00A5199A">
        <w:rPr>
          <w:sz w:val="26"/>
          <w:szCs w:val="26"/>
          <w:lang w:eastAsia="en-US"/>
        </w:rPr>
        <w:t xml:space="preserve">Однако </w:t>
      </w:r>
      <w:r w:rsidR="00B9299A">
        <w:rPr>
          <w:sz w:val="26"/>
          <w:szCs w:val="26"/>
          <w:lang w:eastAsia="en-US"/>
        </w:rPr>
        <w:t>существен</w:t>
      </w:r>
      <w:r w:rsidRPr="00A5199A">
        <w:rPr>
          <w:sz w:val="26"/>
          <w:szCs w:val="26"/>
          <w:lang w:eastAsia="en-US"/>
        </w:rPr>
        <w:t xml:space="preserve">ного роста </w:t>
      </w:r>
      <w:r>
        <w:rPr>
          <w:sz w:val="26"/>
          <w:szCs w:val="26"/>
          <w:lang w:eastAsia="en-US"/>
        </w:rPr>
        <w:t>выпуска</w:t>
      </w:r>
      <w:r w:rsidRPr="00A5199A">
        <w:rPr>
          <w:sz w:val="26"/>
          <w:szCs w:val="26"/>
          <w:lang w:eastAsia="en-US"/>
        </w:rPr>
        <w:t xml:space="preserve"> автомобилей, телевизионных приемников, оказывающ</w:t>
      </w:r>
      <w:r w:rsidR="00B9299A">
        <w:rPr>
          <w:sz w:val="26"/>
          <w:szCs w:val="26"/>
          <w:lang w:eastAsia="en-US"/>
        </w:rPr>
        <w:t>его</w:t>
      </w:r>
      <w:r w:rsidRPr="00A5199A">
        <w:rPr>
          <w:sz w:val="26"/>
          <w:szCs w:val="26"/>
          <w:lang w:eastAsia="en-US"/>
        </w:rPr>
        <w:t xml:space="preserve"> значительное влияние на индекс промышленного производства</w:t>
      </w:r>
      <w:r w:rsidR="003B0C09">
        <w:rPr>
          <w:sz w:val="26"/>
          <w:szCs w:val="26"/>
          <w:lang w:eastAsia="en-US"/>
        </w:rPr>
        <w:t>,</w:t>
      </w:r>
      <w:r w:rsidRPr="00A5199A">
        <w:rPr>
          <w:sz w:val="26"/>
          <w:szCs w:val="26"/>
          <w:lang w:eastAsia="en-US"/>
        </w:rPr>
        <w:t xml:space="preserve"> не ожидается.</w:t>
      </w:r>
    </w:p>
    <w:p w:rsidR="005E50C9" w:rsidRPr="00925C1A" w:rsidRDefault="005E50C9" w:rsidP="00890F52">
      <w:pPr>
        <w:ind w:firstLine="709"/>
        <w:jc w:val="both"/>
        <w:rPr>
          <w:color w:val="FF0000"/>
          <w:sz w:val="26"/>
          <w:szCs w:val="26"/>
        </w:rPr>
      </w:pPr>
      <w:r w:rsidRPr="00925C1A">
        <w:rPr>
          <w:sz w:val="26"/>
          <w:szCs w:val="26"/>
        </w:rPr>
        <w:t xml:space="preserve">В производстве лекарственных средств рост индекса производства связан с расширением фармацевтического кластера Калужской области и наращиванием объемов новых предприятий. </w:t>
      </w:r>
    </w:p>
    <w:p w:rsidR="005E50C9" w:rsidRPr="00925C1A" w:rsidRDefault="00557F0F" w:rsidP="0089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Наращивать объемы выпуска продукции будут предприятия </w:t>
      </w:r>
      <w:r w:rsidR="005E50C9" w:rsidRPr="00925C1A">
        <w:rPr>
          <w:sz w:val="26"/>
          <w:szCs w:val="26"/>
        </w:rPr>
        <w:t xml:space="preserve">прочих неметаллических изделий </w:t>
      </w:r>
      <w:r>
        <w:rPr>
          <w:sz w:val="26"/>
          <w:szCs w:val="26"/>
        </w:rPr>
        <w:t>(</w:t>
      </w:r>
      <w:r w:rsidR="005E50C9" w:rsidRPr="00925C1A">
        <w:rPr>
          <w:sz w:val="26"/>
          <w:szCs w:val="26"/>
        </w:rPr>
        <w:t xml:space="preserve">ООО «Фуяо Стекло Рус», </w:t>
      </w:r>
      <w:r>
        <w:rPr>
          <w:sz w:val="26"/>
          <w:szCs w:val="26"/>
        </w:rPr>
        <w:t>ОАО «</w:t>
      </w:r>
      <w:r w:rsidR="005E50C9" w:rsidRPr="00925C1A">
        <w:rPr>
          <w:sz w:val="26"/>
          <w:szCs w:val="26"/>
        </w:rPr>
        <w:t>Лафарж Цемент</w:t>
      </w:r>
      <w:r>
        <w:rPr>
          <w:sz w:val="26"/>
          <w:szCs w:val="26"/>
        </w:rPr>
        <w:t>»)</w:t>
      </w:r>
      <w:r w:rsidR="005E50C9" w:rsidRPr="00925C1A">
        <w:rPr>
          <w:sz w:val="26"/>
          <w:szCs w:val="26"/>
        </w:rPr>
        <w:t>.</w:t>
      </w:r>
    </w:p>
    <w:p w:rsidR="005E50C9" w:rsidRPr="00DE01DD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01DD">
        <w:rPr>
          <w:sz w:val="26"/>
          <w:szCs w:val="26"/>
        </w:rPr>
        <w:t>В разрезе муниципальных районов и городских округов рост промышленного производства прогнозируется на уровне:</w:t>
      </w:r>
    </w:p>
    <w:p w:rsidR="005E50C9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7F0F">
        <w:rPr>
          <w:sz w:val="26"/>
          <w:szCs w:val="26"/>
        </w:rPr>
        <w:t xml:space="preserve">- Людиновский район </w:t>
      </w:r>
      <w:r w:rsidR="000460CD">
        <w:rPr>
          <w:sz w:val="26"/>
          <w:szCs w:val="26"/>
        </w:rPr>
        <w:t>-</w:t>
      </w:r>
      <w:r w:rsidRPr="00557F0F">
        <w:rPr>
          <w:sz w:val="26"/>
          <w:szCs w:val="26"/>
        </w:rPr>
        <w:t xml:space="preserve"> 112 %, обусловлен дальнейшим ростом производства </w:t>
      </w:r>
      <w:r w:rsidRPr="00981807">
        <w:rPr>
          <w:sz w:val="26"/>
          <w:szCs w:val="26"/>
        </w:rPr>
        <w:t xml:space="preserve">продукции на предприятии </w:t>
      </w:r>
      <w:r>
        <w:rPr>
          <w:sz w:val="26"/>
          <w:szCs w:val="26"/>
        </w:rPr>
        <w:t xml:space="preserve">АО «Людиновский тепловозостроительный завод», </w:t>
      </w:r>
      <w:r w:rsidR="00557F0F">
        <w:rPr>
          <w:sz w:val="26"/>
          <w:szCs w:val="26"/>
        </w:rPr>
        <w:t xml:space="preserve">                      </w:t>
      </w:r>
      <w:r w:rsidRPr="00DE01DD">
        <w:rPr>
          <w:sz w:val="26"/>
          <w:szCs w:val="26"/>
        </w:rPr>
        <w:t xml:space="preserve">ПАО </w:t>
      </w:r>
      <w:r w:rsidR="00557F0F">
        <w:rPr>
          <w:sz w:val="26"/>
          <w:szCs w:val="26"/>
        </w:rPr>
        <w:t>«</w:t>
      </w:r>
      <w:r w:rsidRPr="00DE01DD">
        <w:rPr>
          <w:sz w:val="26"/>
          <w:szCs w:val="26"/>
        </w:rPr>
        <w:t>А</w:t>
      </w:r>
      <w:r w:rsidR="00557F0F">
        <w:rPr>
          <w:sz w:val="26"/>
          <w:szCs w:val="26"/>
        </w:rPr>
        <w:t>грегатный завод»</w:t>
      </w:r>
      <w:r>
        <w:rPr>
          <w:sz w:val="26"/>
          <w:szCs w:val="26"/>
        </w:rPr>
        <w:t xml:space="preserve">, </w:t>
      </w:r>
      <w:r w:rsidR="00557F0F">
        <w:rPr>
          <w:sz w:val="26"/>
          <w:szCs w:val="26"/>
        </w:rPr>
        <w:t>АО «</w:t>
      </w:r>
      <w:r w:rsidRPr="00045989">
        <w:rPr>
          <w:sz w:val="26"/>
          <w:szCs w:val="26"/>
        </w:rPr>
        <w:t>К</w:t>
      </w:r>
      <w:r w:rsidR="00557F0F">
        <w:rPr>
          <w:sz w:val="26"/>
          <w:szCs w:val="26"/>
        </w:rPr>
        <w:t>рон</w:t>
      </w:r>
      <w:r w:rsidR="00217DE6">
        <w:rPr>
          <w:sz w:val="26"/>
          <w:szCs w:val="26"/>
        </w:rPr>
        <w:t>т</w:t>
      </w:r>
      <w:r w:rsidR="00557F0F">
        <w:rPr>
          <w:sz w:val="26"/>
          <w:szCs w:val="26"/>
        </w:rPr>
        <w:t>иф</w:t>
      </w:r>
      <w:r w:rsidRPr="00045989">
        <w:rPr>
          <w:sz w:val="26"/>
          <w:szCs w:val="26"/>
        </w:rPr>
        <w:t>-Ц</w:t>
      </w:r>
      <w:r w:rsidR="00557F0F">
        <w:rPr>
          <w:sz w:val="26"/>
          <w:szCs w:val="26"/>
        </w:rPr>
        <w:t>ентр»</w:t>
      </w:r>
      <w:r w:rsidR="00557F0F" w:rsidRPr="00557F0F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5E50C9" w:rsidRPr="00557F0F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1807">
        <w:rPr>
          <w:sz w:val="26"/>
          <w:szCs w:val="26"/>
        </w:rPr>
        <w:t>- Город</w:t>
      </w:r>
      <w:r w:rsidRPr="00354B50">
        <w:rPr>
          <w:sz w:val="26"/>
          <w:szCs w:val="26"/>
        </w:rPr>
        <w:t xml:space="preserve"> Калуга </w:t>
      </w:r>
      <w:r w:rsidR="000460CD">
        <w:rPr>
          <w:sz w:val="26"/>
          <w:szCs w:val="26"/>
        </w:rPr>
        <w:t>-</w:t>
      </w:r>
      <w:r w:rsidRPr="00354B50">
        <w:rPr>
          <w:sz w:val="26"/>
          <w:szCs w:val="26"/>
        </w:rPr>
        <w:t xml:space="preserve"> 106,2 </w:t>
      </w:r>
      <w:r w:rsidRPr="00557F0F">
        <w:rPr>
          <w:sz w:val="26"/>
          <w:szCs w:val="26"/>
        </w:rPr>
        <w:t xml:space="preserve">%, </w:t>
      </w:r>
      <w:r w:rsidR="00557F0F">
        <w:rPr>
          <w:sz w:val="26"/>
          <w:szCs w:val="26"/>
        </w:rPr>
        <w:t>планируется</w:t>
      </w:r>
      <w:r w:rsidR="00557F0F" w:rsidRPr="00557F0F">
        <w:rPr>
          <w:sz w:val="26"/>
          <w:szCs w:val="26"/>
        </w:rPr>
        <w:t xml:space="preserve"> </w:t>
      </w:r>
      <w:r w:rsidR="00557F0F">
        <w:rPr>
          <w:sz w:val="26"/>
          <w:szCs w:val="26"/>
        </w:rPr>
        <w:t>увеличение</w:t>
      </w:r>
      <w:r w:rsidR="00557F0F" w:rsidRPr="00557F0F">
        <w:rPr>
          <w:sz w:val="26"/>
          <w:szCs w:val="26"/>
        </w:rPr>
        <w:t xml:space="preserve"> выпуска товаров предприятиями автокластера и </w:t>
      </w:r>
      <w:r w:rsidRPr="00557F0F">
        <w:rPr>
          <w:sz w:val="26"/>
          <w:szCs w:val="26"/>
        </w:rPr>
        <w:t>фармацевтической продукции</w:t>
      </w:r>
      <w:r w:rsidR="00C41870">
        <w:rPr>
          <w:sz w:val="26"/>
          <w:szCs w:val="26"/>
        </w:rPr>
        <w:t xml:space="preserve"> (ЗА</w:t>
      </w:r>
      <w:r w:rsidRPr="00557F0F">
        <w:rPr>
          <w:sz w:val="26"/>
          <w:szCs w:val="26"/>
        </w:rPr>
        <w:t>О «</w:t>
      </w:r>
      <w:r w:rsidR="00C41870">
        <w:rPr>
          <w:sz w:val="26"/>
          <w:szCs w:val="26"/>
        </w:rPr>
        <w:t>Берлин-</w:t>
      </w:r>
      <w:r w:rsidRPr="00557F0F">
        <w:rPr>
          <w:sz w:val="26"/>
          <w:szCs w:val="26"/>
        </w:rPr>
        <w:t xml:space="preserve">Фарма», </w:t>
      </w:r>
      <w:r w:rsidR="00557F0F">
        <w:rPr>
          <w:sz w:val="26"/>
          <w:szCs w:val="26"/>
        </w:rPr>
        <w:t>ООО «Ново Нордиск»)</w:t>
      </w:r>
      <w:r w:rsidR="00557F0F" w:rsidRPr="00557F0F">
        <w:rPr>
          <w:sz w:val="26"/>
          <w:szCs w:val="26"/>
        </w:rPr>
        <w:t>;</w:t>
      </w:r>
    </w:p>
    <w:p w:rsidR="005E50C9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Юхновский район </w:t>
      </w:r>
      <w:r w:rsidR="000460CD">
        <w:rPr>
          <w:sz w:val="26"/>
          <w:szCs w:val="26"/>
        </w:rPr>
        <w:t>-</w:t>
      </w:r>
      <w:r>
        <w:rPr>
          <w:sz w:val="26"/>
          <w:szCs w:val="26"/>
        </w:rPr>
        <w:t xml:space="preserve"> 104,6 %, </w:t>
      </w:r>
      <w:r w:rsidR="00557F0F">
        <w:rPr>
          <w:sz w:val="26"/>
          <w:szCs w:val="26"/>
        </w:rPr>
        <w:t>растет</w:t>
      </w:r>
      <w:r>
        <w:rPr>
          <w:sz w:val="26"/>
          <w:szCs w:val="26"/>
        </w:rPr>
        <w:t xml:space="preserve"> </w:t>
      </w:r>
      <w:r w:rsidRPr="008A3106">
        <w:rPr>
          <w:sz w:val="26"/>
          <w:szCs w:val="26"/>
        </w:rPr>
        <w:t>производств</w:t>
      </w:r>
      <w:r w:rsidR="00557F0F">
        <w:rPr>
          <w:sz w:val="26"/>
          <w:szCs w:val="26"/>
        </w:rPr>
        <w:t>о продукции на предприятии      ООО «РАЙТ-К»</w:t>
      </w:r>
      <w:r>
        <w:rPr>
          <w:sz w:val="26"/>
          <w:szCs w:val="26"/>
        </w:rPr>
        <w:t>;</w:t>
      </w:r>
    </w:p>
    <w:p w:rsidR="005E50C9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Медынский район </w:t>
      </w:r>
      <w:r w:rsidR="000460CD">
        <w:rPr>
          <w:sz w:val="26"/>
          <w:szCs w:val="26"/>
        </w:rPr>
        <w:t>-</w:t>
      </w:r>
      <w:r>
        <w:rPr>
          <w:sz w:val="26"/>
          <w:szCs w:val="26"/>
        </w:rPr>
        <w:t xml:space="preserve"> 104,5 %, продолжится увеличение объемов производства на пред</w:t>
      </w:r>
      <w:r w:rsidR="00197C6F">
        <w:rPr>
          <w:sz w:val="26"/>
          <w:szCs w:val="26"/>
        </w:rPr>
        <w:t>приятии ОАО «Мосмедыньагропром»;</w:t>
      </w:r>
    </w:p>
    <w:p w:rsidR="005E50C9" w:rsidRPr="00E2217B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Боровский район </w:t>
      </w:r>
      <w:r w:rsidR="000460C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2217B">
        <w:rPr>
          <w:sz w:val="26"/>
          <w:szCs w:val="26"/>
        </w:rPr>
        <w:t xml:space="preserve">103,5 %, значительное влияние на рост объемов производства оказывают предприятия ООО «Самсунг Электроникс Рус Калуга», </w:t>
      </w:r>
      <w:r w:rsidR="00197C6F">
        <w:rPr>
          <w:sz w:val="26"/>
          <w:szCs w:val="26"/>
        </w:rPr>
        <w:br/>
      </w:r>
      <w:r w:rsidRPr="00E2217B">
        <w:rPr>
          <w:sz w:val="26"/>
          <w:szCs w:val="26"/>
        </w:rPr>
        <w:t xml:space="preserve">ООО </w:t>
      </w:r>
      <w:r w:rsidR="00EC7F98">
        <w:rPr>
          <w:sz w:val="26"/>
          <w:szCs w:val="26"/>
        </w:rPr>
        <w:t>«</w:t>
      </w:r>
      <w:r w:rsidRPr="00E2217B">
        <w:rPr>
          <w:sz w:val="26"/>
          <w:szCs w:val="26"/>
        </w:rPr>
        <w:t>НЛМК-Калуга</w:t>
      </w:r>
      <w:r w:rsidR="00EC7F98">
        <w:rPr>
          <w:sz w:val="26"/>
          <w:szCs w:val="26"/>
        </w:rPr>
        <w:t>»</w:t>
      </w:r>
      <w:r w:rsidRPr="00E2217B">
        <w:rPr>
          <w:sz w:val="26"/>
          <w:szCs w:val="26"/>
        </w:rPr>
        <w:t>, ООО «Ин</w:t>
      </w:r>
      <w:r w:rsidR="00557F0F">
        <w:rPr>
          <w:sz w:val="26"/>
          <w:szCs w:val="26"/>
        </w:rPr>
        <w:t>вест-Альянс», ООО «Итера», ООО «А</w:t>
      </w:r>
      <w:r w:rsidR="00557F0F" w:rsidRPr="00E2217B">
        <w:rPr>
          <w:sz w:val="26"/>
          <w:szCs w:val="26"/>
        </w:rPr>
        <w:t>стра</w:t>
      </w:r>
      <w:r w:rsidR="00C41870">
        <w:rPr>
          <w:sz w:val="26"/>
          <w:szCs w:val="26"/>
        </w:rPr>
        <w:t>З</w:t>
      </w:r>
      <w:r w:rsidR="00557F0F" w:rsidRPr="00E2217B">
        <w:rPr>
          <w:sz w:val="26"/>
          <w:szCs w:val="26"/>
        </w:rPr>
        <w:t xml:space="preserve">енека </w:t>
      </w:r>
      <w:r w:rsidR="00557F0F">
        <w:rPr>
          <w:sz w:val="26"/>
          <w:szCs w:val="26"/>
        </w:rPr>
        <w:lastRenderedPageBreak/>
        <w:t>И</w:t>
      </w:r>
      <w:r w:rsidR="00557F0F" w:rsidRPr="00E2217B">
        <w:rPr>
          <w:sz w:val="26"/>
          <w:szCs w:val="26"/>
        </w:rPr>
        <w:t>ндастриз</w:t>
      </w:r>
      <w:r w:rsidR="00557F0F">
        <w:rPr>
          <w:sz w:val="26"/>
          <w:szCs w:val="26"/>
        </w:rPr>
        <w:t>»</w:t>
      </w:r>
      <w:r w:rsidR="00197C6F">
        <w:rPr>
          <w:sz w:val="26"/>
          <w:szCs w:val="26"/>
        </w:rPr>
        <w:t>;</w:t>
      </w:r>
    </w:p>
    <w:p w:rsidR="005E50C9" w:rsidRPr="00557F0F" w:rsidRDefault="005E50C9" w:rsidP="00890F52">
      <w:pPr>
        <w:pStyle w:val="a5"/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Город Обнинск </w:t>
      </w:r>
      <w:r w:rsidR="000460CD">
        <w:rPr>
          <w:szCs w:val="26"/>
        </w:rPr>
        <w:t>-</w:t>
      </w:r>
      <w:r>
        <w:rPr>
          <w:sz w:val="26"/>
          <w:szCs w:val="26"/>
        </w:rPr>
        <w:t xml:space="preserve"> 102,9 %, </w:t>
      </w:r>
      <w:r w:rsidRPr="00A24C60">
        <w:rPr>
          <w:sz w:val="26"/>
          <w:szCs w:val="26"/>
        </w:rPr>
        <w:t xml:space="preserve">увеличение объемов отгруженной продукции планируется на предприятиях ООО «ПО «Металлист», АО «Крафтвэй корпорэйшн </w:t>
      </w:r>
      <w:r w:rsidRPr="00557F0F">
        <w:rPr>
          <w:sz w:val="26"/>
          <w:szCs w:val="26"/>
        </w:rPr>
        <w:t>ПЛС», АО «Обнинскоргсинтез», АО «Ермолино</w:t>
      </w:r>
      <w:r w:rsidR="00197C6F">
        <w:rPr>
          <w:sz w:val="26"/>
          <w:szCs w:val="26"/>
        </w:rPr>
        <w:t xml:space="preserve"> молоко», ООО «Ниармедик фарма».</w:t>
      </w:r>
    </w:p>
    <w:p w:rsidR="005E50C9" w:rsidRPr="00557F0F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7F0F">
        <w:rPr>
          <w:sz w:val="26"/>
          <w:szCs w:val="26"/>
        </w:rPr>
        <w:t>Промышленное производство Жуковского района вырастет на 102,5 %, Дзержинского района до 102,4 % в связи с планируемыми темпами роста производства на крупных и средних предприятиях районов. В Бабынинском районе, Сухиничском районе и Спас-Деменском районе рост производства не превысит 102 %.</w:t>
      </w:r>
    </w:p>
    <w:p w:rsidR="005E50C9" w:rsidRPr="00197C6F" w:rsidRDefault="00A47495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7C6F">
        <w:rPr>
          <w:sz w:val="26"/>
          <w:szCs w:val="26"/>
        </w:rPr>
        <w:t>Прогнозируется р</w:t>
      </w:r>
      <w:r w:rsidR="005E50C9" w:rsidRPr="00197C6F">
        <w:rPr>
          <w:sz w:val="26"/>
          <w:szCs w:val="26"/>
        </w:rPr>
        <w:t>ост производства в Износковском, Перемышльском</w:t>
      </w:r>
      <w:r w:rsidR="00557F0F" w:rsidRPr="00197C6F">
        <w:rPr>
          <w:sz w:val="26"/>
          <w:szCs w:val="26"/>
        </w:rPr>
        <w:t>, Тарусском</w:t>
      </w:r>
      <w:r w:rsidRPr="00197C6F">
        <w:rPr>
          <w:sz w:val="26"/>
          <w:szCs w:val="26"/>
        </w:rPr>
        <w:t>,</w:t>
      </w:r>
      <w:r w:rsidR="00557F0F" w:rsidRPr="00197C6F">
        <w:rPr>
          <w:sz w:val="26"/>
          <w:szCs w:val="26"/>
        </w:rPr>
        <w:t xml:space="preserve"> </w:t>
      </w:r>
      <w:r w:rsidRPr="00197C6F">
        <w:rPr>
          <w:sz w:val="26"/>
          <w:szCs w:val="26"/>
        </w:rPr>
        <w:t>Барятинском</w:t>
      </w:r>
      <w:r w:rsidR="005E50C9" w:rsidRPr="00197C6F">
        <w:rPr>
          <w:sz w:val="26"/>
          <w:szCs w:val="26"/>
        </w:rPr>
        <w:t>, Мосальском и Думиничском район</w:t>
      </w:r>
      <w:r w:rsidRPr="00197C6F">
        <w:rPr>
          <w:sz w:val="26"/>
          <w:szCs w:val="26"/>
        </w:rPr>
        <w:t>ах, что</w:t>
      </w:r>
      <w:r w:rsidR="005E50C9" w:rsidRPr="00197C6F">
        <w:rPr>
          <w:sz w:val="26"/>
          <w:szCs w:val="26"/>
        </w:rPr>
        <w:t xml:space="preserve"> связан</w:t>
      </w:r>
      <w:r w:rsidRPr="00197C6F">
        <w:rPr>
          <w:sz w:val="26"/>
          <w:szCs w:val="26"/>
        </w:rPr>
        <w:t>о</w:t>
      </w:r>
      <w:r w:rsidR="005E50C9" w:rsidRPr="00197C6F">
        <w:rPr>
          <w:sz w:val="26"/>
          <w:szCs w:val="26"/>
        </w:rPr>
        <w:t xml:space="preserve"> с увеличением объемов производства малых промышленных предприяти</w:t>
      </w:r>
      <w:r w:rsidR="00197C6F">
        <w:rPr>
          <w:sz w:val="26"/>
          <w:szCs w:val="26"/>
        </w:rPr>
        <w:t>й</w:t>
      </w:r>
      <w:r w:rsidR="005E50C9" w:rsidRPr="00197C6F">
        <w:rPr>
          <w:sz w:val="26"/>
          <w:szCs w:val="26"/>
        </w:rPr>
        <w:t>.</w:t>
      </w:r>
    </w:p>
    <w:p w:rsidR="00A47495" w:rsidRPr="00197C6F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7C6F">
        <w:rPr>
          <w:sz w:val="26"/>
          <w:szCs w:val="26"/>
        </w:rPr>
        <w:t xml:space="preserve">На уровне 2017 года ожидается индекс </w:t>
      </w:r>
      <w:r w:rsidR="00A47495" w:rsidRPr="00197C6F">
        <w:rPr>
          <w:sz w:val="26"/>
          <w:szCs w:val="26"/>
        </w:rPr>
        <w:t xml:space="preserve">промышленного </w:t>
      </w:r>
      <w:r w:rsidRPr="00197C6F">
        <w:rPr>
          <w:sz w:val="26"/>
          <w:szCs w:val="26"/>
        </w:rPr>
        <w:t xml:space="preserve">производства в </w:t>
      </w:r>
      <w:r w:rsidR="00A47495" w:rsidRPr="00197C6F">
        <w:rPr>
          <w:sz w:val="26"/>
          <w:szCs w:val="26"/>
        </w:rPr>
        <w:t>Ферзиковском и</w:t>
      </w:r>
      <w:r w:rsidRPr="00197C6F">
        <w:rPr>
          <w:sz w:val="26"/>
          <w:szCs w:val="26"/>
        </w:rPr>
        <w:t xml:space="preserve"> Малоярославецком</w:t>
      </w:r>
      <w:r w:rsidR="00A47495" w:rsidRPr="00197C6F">
        <w:rPr>
          <w:sz w:val="26"/>
          <w:szCs w:val="26"/>
        </w:rPr>
        <w:t xml:space="preserve"> районах</w:t>
      </w:r>
      <w:r w:rsidRPr="00197C6F">
        <w:rPr>
          <w:sz w:val="26"/>
          <w:szCs w:val="26"/>
        </w:rPr>
        <w:t xml:space="preserve">. </w:t>
      </w:r>
    </w:p>
    <w:p w:rsidR="00A47495" w:rsidRPr="00197C6F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197C6F">
        <w:rPr>
          <w:sz w:val="26"/>
          <w:szCs w:val="26"/>
        </w:rPr>
        <w:t xml:space="preserve">Снижение </w:t>
      </w:r>
      <w:r w:rsidR="00A47495" w:rsidRPr="00197C6F">
        <w:rPr>
          <w:sz w:val="26"/>
          <w:szCs w:val="26"/>
        </w:rPr>
        <w:t>выпуска промышленной продукции</w:t>
      </w:r>
      <w:r w:rsidRPr="00197C6F">
        <w:rPr>
          <w:sz w:val="26"/>
          <w:szCs w:val="26"/>
        </w:rPr>
        <w:t xml:space="preserve"> прогнозируется в Кировском, Хвастовичском, Ульяновском, Жиздринском, Мещовском</w:t>
      </w:r>
      <w:r w:rsidR="00A47495" w:rsidRPr="00197C6F">
        <w:rPr>
          <w:sz w:val="26"/>
          <w:szCs w:val="26"/>
        </w:rPr>
        <w:t>, Козельском</w:t>
      </w:r>
      <w:r w:rsidRPr="00197C6F">
        <w:rPr>
          <w:sz w:val="26"/>
          <w:szCs w:val="26"/>
        </w:rPr>
        <w:t>, Куйбышевском районах.</w:t>
      </w:r>
      <w:r w:rsidRPr="00197C6F">
        <w:rPr>
          <w:color w:val="FF0000"/>
          <w:sz w:val="26"/>
          <w:szCs w:val="26"/>
        </w:rPr>
        <w:t xml:space="preserve"> </w:t>
      </w:r>
    </w:p>
    <w:p w:rsidR="005E50C9" w:rsidRPr="00197C6F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7C6F">
        <w:rPr>
          <w:sz w:val="26"/>
          <w:szCs w:val="26"/>
        </w:rPr>
        <w:t>В 2019 году планируется рост промышленного производства 105</w:t>
      </w:r>
      <w:r w:rsidR="00222A90" w:rsidRPr="00197C6F">
        <w:rPr>
          <w:sz w:val="26"/>
          <w:szCs w:val="26"/>
        </w:rPr>
        <w:t xml:space="preserve">-105,2 </w:t>
      </w:r>
      <w:r w:rsidRPr="00197C6F">
        <w:rPr>
          <w:sz w:val="26"/>
          <w:szCs w:val="26"/>
        </w:rPr>
        <w:t>% к предыдущему году, объем отгруженной продукции в действующих ценах ожидается на уровне 690,1</w:t>
      </w:r>
      <w:r w:rsidR="00222A90" w:rsidRPr="00197C6F">
        <w:rPr>
          <w:sz w:val="26"/>
          <w:szCs w:val="26"/>
        </w:rPr>
        <w:t>-696,7</w:t>
      </w:r>
      <w:r w:rsidRPr="00197C6F">
        <w:rPr>
          <w:sz w:val="26"/>
          <w:szCs w:val="26"/>
        </w:rPr>
        <w:t xml:space="preserve"> млрд. рублей. В 2020 году индекс промышленного производства составит 104,4</w:t>
      </w:r>
      <w:r w:rsidR="00222A90" w:rsidRPr="00197C6F">
        <w:rPr>
          <w:sz w:val="26"/>
          <w:szCs w:val="26"/>
        </w:rPr>
        <w:t>-104,5</w:t>
      </w:r>
      <w:r w:rsidR="00890F52" w:rsidRPr="00197C6F">
        <w:rPr>
          <w:sz w:val="26"/>
          <w:szCs w:val="26"/>
        </w:rPr>
        <w:t xml:space="preserve"> </w:t>
      </w:r>
      <w:r w:rsidRPr="00197C6F">
        <w:rPr>
          <w:sz w:val="26"/>
          <w:szCs w:val="26"/>
        </w:rPr>
        <w:t xml:space="preserve">%, объем отгруженной продукции </w:t>
      </w:r>
      <w:r w:rsidR="000460CD" w:rsidRPr="00197C6F">
        <w:rPr>
          <w:sz w:val="26"/>
          <w:szCs w:val="26"/>
        </w:rPr>
        <w:t>-</w:t>
      </w:r>
      <w:r w:rsidRPr="00197C6F">
        <w:rPr>
          <w:sz w:val="26"/>
          <w:szCs w:val="26"/>
        </w:rPr>
        <w:t xml:space="preserve"> 740,8</w:t>
      </w:r>
      <w:r w:rsidR="00222A90" w:rsidRPr="00197C6F">
        <w:rPr>
          <w:sz w:val="26"/>
          <w:szCs w:val="26"/>
        </w:rPr>
        <w:t>-754,6</w:t>
      </w:r>
      <w:r w:rsidRPr="00197C6F">
        <w:rPr>
          <w:sz w:val="26"/>
          <w:szCs w:val="26"/>
        </w:rPr>
        <w:t xml:space="preserve"> млрд. рублей.</w:t>
      </w:r>
    </w:p>
    <w:p w:rsidR="005E50C9" w:rsidRPr="00FB7A97" w:rsidRDefault="005E50C9" w:rsidP="00890F52">
      <w:pPr>
        <w:ind w:firstLine="709"/>
        <w:jc w:val="both"/>
        <w:rPr>
          <w:sz w:val="26"/>
          <w:szCs w:val="26"/>
        </w:rPr>
      </w:pPr>
      <w:r w:rsidRPr="00197C6F">
        <w:rPr>
          <w:sz w:val="26"/>
          <w:szCs w:val="26"/>
        </w:rPr>
        <w:t>В производстве транспортных средств и оборудования региональные автопроизводители ООО «Фольксваген Груп Рус», ООО «ПСМА», АО(н) «Вольво-Восток», а также производители автокомпонентов планируют положительную динамику</w:t>
      </w:r>
      <w:r w:rsidRPr="00FB7A97">
        <w:rPr>
          <w:sz w:val="26"/>
          <w:szCs w:val="26"/>
        </w:rPr>
        <w:t xml:space="preserve"> производства на основе восстановления потребительского спроса на автомобильном рынке. </w:t>
      </w:r>
    </w:p>
    <w:p w:rsidR="005E50C9" w:rsidRPr="00197C6F" w:rsidRDefault="005E50C9" w:rsidP="00890F52">
      <w:pPr>
        <w:pStyle w:val="20"/>
        <w:ind w:firstLine="709"/>
        <w:rPr>
          <w:szCs w:val="26"/>
        </w:rPr>
      </w:pPr>
      <w:r w:rsidRPr="00197C6F">
        <w:rPr>
          <w:szCs w:val="26"/>
        </w:rPr>
        <w:t xml:space="preserve">Динамика роста в производстве лекарственных средств обусловлена постепенным выходом на проектную мощность фармацевтических предприятий, открытых в предыдущие годы, а также открытием новых производств. </w:t>
      </w:r>
    </w:p>
    <w:p w:rsidR="005E50C9" w:rsidRPr="00FB7A97" w:rsidRDefault="005E50C9" w:rsidP="00890F52">
      <w:pPr>
        <w:pStyle w:val="20"/>
        <w:ind w:firstLine="709"/>
        <w:rPr>
          <w:szCs w:val="26"/>
        </w:rPr>
      </w:pPr>
      <w:r w:rsidRPr="00197C6F">
        <w:rPr>
          <w:szCs w:val="26"/>
        </w:rPr>
        <w:t>В производстве прочих неметаллических минеральных продуктов рост производства связан с выходом на проектную мощность предприятий, производящих строительные материалы и автомобильное стекло.</w:t>
      </w:r>
    </w:p>
    <w:p w:rsidR="005E50C9" w:rsidRPr="004C7DED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7DED">
        <w:rPr>
          <w:sz w:val="26"/>
          <w:szCs w:val="26"/>
        </w:rPr>
        <w:t xml:space="preserve">В </w:t>
      </w:r>
      <w:r w:rsidR="00B9299A">
        <w:rPr>
          <w:sz w:val="26"/>
          <w:szCs w:val="26"/>
        </w:rPr>
        <w:t>муниципальном образовании</w:t>
      </w:r>
      <w:r w:rsidRPr="004C7DED">
        <w:rPr>
          <w:sz w:val="26"/>
          <w:szCs w:val="26"/>
        </w:rPr>
        <w:t xml:space="preserve"> «Город Калуга» индекс промышленного производства по прогнозу составит 105,8-104,8 %, в </w:t>
      </w:r>
      <w:r w:rsidR="00B9299A">
        <w:rPr>
          <w:sz w:val="26"/>
          <w:szCs w:val="26"/>
        </w:rPr>
        <w:t>муниципальном образовании</w:t>
      </w:r>
      <w:r w:rsidRPr="004C7DED">
        <w:rPr>
          <w:sz w:val="26"/>
          <w:szCs w:val="26"/>
        </w:rPr>
        <w:t xml:space="preserve"> «Город Обнинск» 103,6</w:t>
      </w:r>
      <w:r w:rsidR="00222A90">
        <w:rPr>
          <w:sz w:val="26"/>
          <w:szCs w:val="26"/>
        </w:rPr>
        <w:t>-</w:t>
      </w:r>
      <w:r w:rsidRPr="004C7DED">
        <w:rPr>
          <w:sz w:val="26"/>
          <w:szCs w:val="26"/>
        </w:rPr>
        <w:t>103,8 % (в 2018-2019 годы соответственно).</w:t>
      </w:r>
    </w:p>
    <w:p w:rsidR="005E50C9" w:rsidRPr="004C7DED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7DED">
        <w:rPr>
          <w:sz w:val="26"/>
          <w:szCs w:val="26"/>
        </w:rPr>
        <w:t>Большая часть муниципалитетов планирует умеренные темпы разв</w:t>
      </w:r>
      <w:r w:rsidR="001A23B0">
        <w:rPr>
          <w:sz w:val="26"/>
          <w:szCs w:val="26"/>
        </w:rPr>
        <w:t>ития промышленного производства</w:t>
      </w:r>
      <w:r w:rsidRPr="004C7DED">
        <w:rPr>
          <w:sz w:val="26"/>
          <w:szCs w:val="26"/>
        </w:rPr>
        <w:t>. Не п</w:t>
      </w:r>
      <w:r w:rsidR="00151CD0">
        <w:rPr>
          <w:sz w:val="26"/>
          <w:szCs w:val="26"/>
        </w:rPr>
        <w:t>рогнозируется</w:t>
      </w:r>
      <w:r w:rsidRPr="004C7DED">
        <w:rPr>
          <w:sz w:val="26"/>
          <w:szCs w:val="26"/>
        </w:rPr>
        <w:t xml:space="preserve"> роста промышленного производства в Жиздринском</w:t>
      </w:r>
      <w:r w:rsidR="00151CD0">
        <w:rPr>
          <w:sz w:val="26"/>
          <w:szCs w:val="26"/>
        </w:rPr>
        <w:t>,</w:t>
      </w:r>
      <w:r w:rsidRPr="004C7DED">
        <w:rPr>
          <w:sz w:val="26"/>
          <w:szCs w:val="26"/>
        </w:rPr>
        <w:t xml:space="preserve"> </w:t>
      </w:r>
      <w:r w:rsidR="00151CD0">
        <w:rPr>
          <w:sz w:val="26"/>
          <w:szCs w:val="26"/>
        </w:rPr>
        <w:t>Мещовском</w:t>
      </w:r>
      <w:r>
        <w:rPr>
          <w:sz w:val="26"/>
          <w:szCs w:val="26"/>
        </w:rPr>
        <w:t xml:space="preserve">, </w:t>
      </w:r>
      <w:r w:rsidRPr="004C7DED">
        <w:rPr>
          <w:sz w:val="26"/>
          <w:szCs w:val="26"/>
        </w:rPr>
        <w:t>Куйбышевском, Ульяновском районах, где производственные показатели промышленных предприятий ежегодно сокращаются.</w:t>
      </w:r>
    </w:p>
    <w:p w:rsidR="005E50C9" w:rsidRPr="004C7DED" w:rsidRDefault="005E50C9" w:rsidP="00890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7DED">
        <w:rPr>
          <w:sz w:val="26"/>
          <w:szCs w:val="26"/>
        </w:rPr>
        <w:t>Прогнозируемая динамика экономического роста показывает, что наибольшие резервы промышленного развития связаны с ростом инвестиций в основной капитал, освоением новых рыночных направлений. Большое значение оказывает восстановление потребительского спроса и покупательной способности населения.</w:t>
      </w:r>
    </w:p>
    <w:p w:rsidR="00D642A2" w:rsidRDefault="00D642A2" w:rsidP="00890F52">
      <w:pPr>
        <w:widowControl w:val="0"/>
        <w:autoSpaceDE w:val="0"/>
        <w:autoSpaceDN w:val="0"/>
        <w:adjustRightInd w:val="0"/>
        <w:ind w:firstLine="709"/>
        <w:jc w:val="both"/>
        <w:rPr>
          <w:rFonts w:ascii="Calibri" w:hAnsi="Calibri" w:cs="Calibri"/>
        </w:rPr>
      </w:pPr>
    </w:p>
    <w:p w:rsidR="00832F54" w:rsidRPr="0061158D" w:rsidRDefault="00832F54" w:rsidP="00890F52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15" w:name="_Toc425762822"/>
      <w:r w:rsidRPr="0061158D">
        <w:rPr>
          <w:rFonts w:ascii="Times New Roman" w:hAnsi="Times New Roman"/>
          <w:sz w:val="26"/>
          <w:szCs w:val="26"/>
          <w:u w:val="none"/>
        </w:rPr>
        <w:t>Сельское хозяйство</w:t>
      </w:r>
      <w:bookmarkEnd w:id="15"/>
    </w:p>
    <w:p w:rsidR="00DA147A" w:rsidRPr="0061158D" w:rsidRDefault="00FD3E8A" w:rsidP="00890F52">
      <w:pPr>
        <w:ind w:firstLine="709"/>
        <w:jc w:val="both"/>
        <w:rPr>
          <w:bCs/>
          <w:sz w:val="26"/>
          <w:szCs w:val="26"/>
        </w:rPr>
      </w:pPr>
      <w:r w:rsidRPr="0061158D">
        <w:rPr>
          <w:sz w:val="26"/>
          <w:szCs w:val="26"/>
        </w:rPr>
        <w:t>За 201</w:t>
      </w:r>
      <w:r w:rsidR="00772D49" w:rsidRPr="0061158D">
        <w:rPr>
          <w:sz w:val="26"/>
          <w:szCs w:val="26"/>
        </w:rPr>
        <w:t>7</w:t>
      </w:r>
      <w:r w:rsidRPr="0061158D">
        <w:rPr>
          <w:sz w:val="26"/>
          <w:szCs w:val="26"/>
        </w:rPr>
        <w:t xml:space="preserve"> год объём производства валовой сельскохозяйственной продукции, выпущенной всеми товаропроизводителями, ожидается на уровне 4</w:t>
      </w:r>
      <w:r w:rsidR="00772D49" w:rsidRPr="0061158D">
        <w:rPr>
          <w:sz w:val="26"/>
          <w:szCs w:val="26"/>
        </w:rPr>
        <w:t>0,9</w:t>
      </w:r>
      <w:r w:rsidRPr="0061158D">
        <w:rPr>
          <w:sz w:val="26"/>
          <w:szCs w:val="26"/>
        </w:rPr>
        <w:t xml:space="preserve"> </w:t>
      </w:r>
      <w:r w:rsidRPr="0061158D">
        <w:rPr>
          <w:bCs/>
          <w:sz w:val="26"/>
          <w:szCs w:val="26"/>
        </w:rPr>
        <w:t>млрд. рублей</w:t>
      </w:r>
      <w:r w:rsidRPr="0061158D">
        <w:rPr>
          <w:sz w:val="26"/>
          <w:szCs w:val="26"/>
        </w:rPr>
        <w:t>, или 1</w:t>
      </w:r>
      <w:r w:rsidR="00772D49" w:rsidRPr="0061158D">
        <w:rPr>
          <w:sz w:val="26"/>
          <w:szCs w:val="26"/>
        </w:rPr>
        <w:t>05</w:t>
      </w:r>
      <w:r w:rsidRPr="0061158D">
        <w:rPr>
          <w:sz w:val="26"/>
          <w:szCs w:val="26"/>
        </w:rPr>
        <w:t xml:space="preserve"> % в сопоставимой оценке к 201</w:t>
      </w:r>
      <w:r w:rsidR="00772D49" w:rsidRPr="0061158D">
        <w:rPr>
          <w:sz w:val="26"/>
          <w:szCs w:val="26"/>
        </w:rPr>
        <w:t>6</w:t>
      </w:r>
      <w:r w:rsidRPr="0061158D">
        <w:rPr>
          <w:sz w:val="26"/>
          <w:szCs w:val="26"/>
        </w:rPr>
        <w:t xml:space="preserve"> год</w:t>
      </w:r>
      <w:r w:rsidR="00FD6A69" w:rsidRPr="0061158D">
        <w:rPr>
          <w:sz w:val="26"/>
          <w:szCs w:val="26"/>
        </w:rPr>
        <w:t>у</w:t>
      </w:r>
      <w:r w:rsidRPr="0061158D">
        <w:rPr>
          <w:sz w:val="26"/>
          <w:szCs w:val="26"/>
        </w:rPr>
        <w:t xml:space="preserve">. </w:t>
      </w:r>
      <w:r w:rsidR="00DA147A" w:rsidRPr="0061158D">
        <w:rPr>
          <w:bCs/>
          <w:sz w:val="26"/>
          <w:szCs w:val="26"/>
        </w:rPr>
        <w:t>Продукция растениеводства</w:t>
      </w:r>
      <w:r w:rsidR="00AA41F1" w:rsidRPr="0061158D">
        <w:rPr>
          <w:bCs/>
          <w:sz w:val="26"/>
          <w:szCs w:val="26"/>
        </w:rPr>
        <w:t xml:space="preserve"> в номинальном выражении</w:t>
      </w:r>
      <w:r w:rsidR="00DA147A" w:rsidRPr="0061158D">
        <w:rPr>
          <w:bCs/>
          <w:sz w:val="26"/>
          <w:szCs w:val="26"/>
        </w:rPr>
        <w:t xml:space="preserve"> состав</w:t>
      </w:r>
      <w:r w:rsidR="00AA41F1" w:rsidRPr="0061158D">
        <w:rPr>
          <w:bCs/>
          <w:sz w:val="26"/>
          <w:szCs w:val="26"/>
        </w:rPr>
        <w:t xml:space="preserve">ит </w:t>
      </w:r>
      <w:r w:rsidR="00DA147A" w:rsidRPr="0061158D">
        <w:rPr>
          <w:bCs/>
          <w:sz w:val="26"/>
          <w:szCs w:val="26"/>
        </w:rPr>
        <w:t>19,6 млрд. руб</w:t>
      </w:r>
      <w:r w:rsidR="00AA41F1" w:rsidRPr="0061158D">
        <w:rPr>
          <w:bCs/>
          <w:sz w:val="26"/>
          <w:szCs w:val="26"/>
        </w:rPr>
        <w:t>лей</w:t>
      </w:r>
      <w:r w:rsidR="00DA147A" w:rsidRPr="0061158D">
        <w:rPr>
          <w:bCs/>
          <w:sz w:val="26"/>
          <w:szCs w:val="26"/>
        </w:rPr>
        <w:t xml:space="preserve"> и животноводства 21,3 млрд. рублей. Индекс </w:t>
      </w:r>
      <w:r w:rsidR="00DA147A" w:rsidRPr="0061158D">
        <w:rPr>
          <w:bCs/>
          <w:sz w:val="26"/>
          <w:szCs w:val="26"/>
        </w:rPr>
        <w:lastRenderedPageBreak/>
        <w:t xml:space="preserve">физического объема производства продукции растениеводства прогнозируется на уровне 103,7 %, животноводства </w:t>
      </w:r>
      <w:r w:rsidR="000460CD">
        <w:rPr>
          <w:bCs/>
          <w:sz w:val="26"/>
          <w:szCs w:val="26"/>
        </w:rPr>
        <w:t>-</w:t>
      </w:r>
      <w:r w:rsidR="00DA147A" w:rsidRPr="0061158D">
        <w:rPr>
          <w:bCs/>
          <w:sz w:val="26"/>
          <w:szCs w:val="26"/>
        </w:rPr>
        <w:t xml:space="preserve"> 106,3 %.</w:t>
      </w:r>
    </w:p>
    <w:p w:rsidR="00DA147A" w:rsidRPr="0061158D" w:rsidRDefault="00DA147A" w:rsidP="00890F5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структуре сельского хозяйства Калужской области растениеводство занимает              48 % объемов сельхозпроизводства, животноводство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52 %.</w:t>
      </w:r>
    </w:p>
    <w:p w:rsidR="00DA147A" w:rsidRPr="00143495" w:rsidRDefault="00DA147A" w:rsidP="00890F52">
      <w:pPr>
        <w:ind w:firstLine="709"/>
        <w:jc w:val="both"/>
        <w:rPr>
          <w:sz w:val="26"/>
          <w:szCs w:val="26"/>
        </w:rPr>
      </w:pPr>
      <w:r w:rsidRPr="00143495">
        <w:rPr>
          <w:sz w:val="26"/>
          <w:szCs w:val="26"/>
        </w:rPr>
        <w:t>В 2017 году в полном объеме выполнен целевой индикатор по сохранению посевных площадей, занятых зерновым</w:t>
      </w:r>
      <w:r w:rsidR="00197C6F">
        <w:rPr>
          <w:sz w:val="26"/>
          <w:szCs w:val="26"/>
        </w:rPr>
        <w:t>и</w:t>
      </w:r>
      <w:r w:rsidRPr="00143495">
        <w:rPr>
          <w:sz w:val="26"/>
          <w:szCs w:val="26"/>
        </w:rPr>
        <w:t>, зернобобовыми и кормовыми сельскохозяйственными культурами</w:t>
      </w:r>
      <w:r w:rsidR="00197C6F">
        <w:rPr>
          <w:sz w:val="26"/>
          <w:szCs w:val="26"/>
        </w:rPr>
        <w:t>,</w:t>
      </w:r>
      <w:r w:rsidRPr="00143495">
        <w:rPr>
          <w:sz w:val="26"/>
          <w:szCs w:val="26"/>
        </w:rPr>
        <w:t xml:space="preserve"> в количестве 292,3 тыс. га.</w:t>
      </w:r>
    </w:p>
    <w:p w:rsidR="00553E62" w:rsidRPr="0061158D" w:rsidRDefault="00F850DF" w:rsidP="00890F52">
      <w:pPr>
        <w:ind w:firstLine="709"/>
        <w:jc w:val="both"/>
        <w:rPr>
          <w:bCs/>
          <w:color w:val="000000"/>
          <w:sz w:val="26"/>
          <w:szCs w:val="26"/>
        </w:rPr>
      </w:pPr>
      <w:r w:rsidRPr="00143495">
        <w:rPr>
          <w:bCs/>
          <w:color w:val="000000"/>
          <w:sz w:val="26"/>
          <w:szCs w:val="26"/>
        </w:rPr>
        <w:t xml:space="preserve">Вовлечено в сельскохозяйственной оборот </w:t>
      </w:r>
      <w:r w:rsidRPr="00143495">
        <w:rPr>
          <w:sz w:val="26"/>
          <w:szCs w:val="26"/>
        </w:rPr>
        <w:t>19,</w:t>
      </w:r>
      <w:r w:rsidR="00C41870">
        <w:rPr>
          <w:sz w:val="26"/>
          <w:szCs w:val="26"/>
        </w:rPr>
        <w:t>9</w:t>
      </w:r>
      <w:r w:rsidRPr="00143495">
        <w:rPr>
          <w:sz w:val="26"/>
          <w:szCs w:val="26"/>
        </w:rPr>
        <w:t xml:space="preserve"> тыс. га неиспользуемых земель.</w:t>
      </w:r>
      <w:r w:rsidR="00FD3E8A" w:rsidRPr="00143495">
        <w:rPr>
          <w:color w:val="FF0000"/>
          <w:sz w:val="26"/>
          <w:szCs w:val="26"/>
        </w:rPr>
        <w:t xml:space="preserve"> </w:t>
      </w:r>
      <w:r w:rsidR="00553E62" w:rsidRPr="00143495">
        <w:rPr>
          <w:bCs/>
          <w:color w:val="000000"/>
          <w:sz w:val="26"/>
          <w:szCs w:val="26"/>
        </w:rPr>
        <w:t>В течение 2018-2020 годов ежегодно планируется вовлечение в сельскохозяйственный оборот до 11,8 тыс. га.</w:t>
      </w:r>
    </w:p>
    <w:p w:rsidR="00DA147A" w:rsidRPr="0061158D" w:rsidRDefault="00DA147A" w:rsidP="00890F52">
      <w:pPr>
        <w:ind w:firstLine="709"/>
        <w:jc w:val="both"/>
        <w:rPr>
          <w:bCs/>
          <w:color w:val="000000"/>
          <w:sz w:val="26"/>
          <w:szCs w:val="26"/>
        </w:rPr>
      </w:pPr>
      <w:r w:rsidRPr="0061158D">
        <w:rPr>
          <w:sz w:val="26"/>
          <w:szCs w:val="26"/>
        </w:rPr>
        <w:t xml:space="preserve">В области возрождается садоводство. Площадь закладки молодого сада семечковых культур и ягодников составила </w:t>
      </w:r>
      <w:r w:rsidR="007B46A3">
        <w:rPr>
          <w:sz w:val="26"/>
          <w:szCs w:val="26"/>
        </w:rPr>
        <w:t>92,2 га</w:t>
      </w:r>
      <w:r w:rsidRPr="0061158D">
        <w:rPr>
          <w:sz w:val="26"/>
          <w:szCs w:val="26"/>
        </w:rPr>
        <w:t xml:space="preserve">. </w:t>
      </w:r>
    </w:p>
    <w:p w:rsidR="00DA147A" w:rsidRPr="0061158D" w:rsidRDefault="00DA147A" w:rsidP="00890F52">
      <w:pPr>
        <w:ind w:firstLine="709"/>
        <w:jc w:val="both"/>
        <w:rPr>
          <w:sz w:val="26"/>
          <w:szCs w:val="26"/>
          <w:shd w:val="clear" w:color="auto" w:fill="FFFFFF"/>
        </w:rPr>
      </w:pPr>
      <w:r w:rsidRPr="0061158D">
        <w:rPr>
          <w:sz w:val="26"/>
          <w:szCs w:val="26"/>
          <w:shd w:val="clear" w:color="auto" w:fill="FFFFFF"/>
        </w:rPr>
        <w:t xml:space="preserve">Активно развивается овощеводство закрытого грунта: </w:t>
      </w:r>
    </w:p>
    <w:p w:rsidR="00DA147A" w:rsidRPr="0061158D" w:rsidRDefault="00DA147A" w:rsidP="00890F5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  <w:shd w:val="clear" w:color="auto" w:fill="FFFFFF"/>
        </w:rPr>
        <w:t>- в 2017 году ООО «Агро-Инвест» приступило к строительству 2</w:t>
      </w:r>
      <w:r w:rsidR="00B9299A">
        <w:rPr>
          <w:sz w:val="26"/>
          <w:szCs w:val="26"/>
          <w:shd w:val="clear" w:color="auto" w:fill="FFFFFF"/>
        </w:rPr>
        <w:t>-й</w:t>
      </w:r>
      <w:r w:rsidRPr="0061158D">
        <w:rPr>
          <w:sz w:val="26"/>
          <w:szCs w:val="26"/>
          <w:shd w:val="clear" w:color="auto" w:fill="FFFFFF"/>
        </w:rPr>
        <w:t xml:space="preserve"> очереди тепличного комплекса. Ввод второй очереди производства планируется завершить в конце 2018 года</w:t>
      </w:r>
      <w:r w:rsidR="00890F52">
        <w:rPr>
          <w:sz w:val="26"/>
          <w:szCs w:val="26"/>
          <w:shd w:val="clear" w:color="auto" w:fill="FFFFFF"/>
        </w:rPr>
        <w:t>;</w:t>
      </w:r>
      <w:r w:rsidRPr="0061158D">
        <w:rPr>
          <w:sz w:val="26"/>
          <w:szCs w:val="26"/>
          <w:shd w:val="clear" w:color="auto" w:fill="FFFFFF"/>
        </w:rPr>
        <w:t xml:space="preserve"> </w:t>
      </w:r>
    </w:p>
    <w:p w:rsidR="00DA147A" w:rsidRPr="0061158D" w:rsidRDefault="00DA147A" w:rsidP="00890F52">
      <w:pPr>
        <w:ind w:firstLine="709"/>
        <w:jc w:val="both"/>
        <w:rPr>
          <w:bCs/>
          <w:color w:val="000000"/>
          <w:sz w:val="26"/>
          <w:szCs w:val="26"/>
        </w:rPr>
      </w:pPr>
      <w:r w:rsidRPr="0061158D">
        <w:rPr>
          <w:bCs/>
          <w:sz w:val="26"/>
          <w:szCs w:val="26"/>
        </w:rPr>
        <w:t xml:space="preserve">- в конце 2017 </w:t>
      </w:r>
      <w:r w:rsidRPr="0061158D">
        <w:rPr>
          <w:bCs/>
          <w:color w:val="000000"/>
          <w:sz w:val="26"/>
          <w:szCs w:val="26"/>
        </w:rPr>
        <w:t xml:space="preserve">года планируется ввод 25 га теплиц в ООО «Агро-Продукт». </w:t>
      </w:r>
    </w:p>
    <w:p w:rsidR="00FD6A69" w:rsidRPr="0061158D" w:rsidRDefault="00FD6A69" w:rsidP="00890F5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Основные мероприятия в отрасли животноводства будут направлены на развитие племенного и товарного животноводства, развитие инфраструктуры и регулирование рынков продукции животноводства, а также государственной поддержки кредитования подотраслей животноводства и переработки продукции животноводства, применение роботизированной системы доения с компьютерной системой обеспечения стада.</w:t>
      </w:r>
    </w:p>
    <w:p w:rsidR="00DA147A" w:rsidRPr="0061158D" w:rsidRDefault="00DA147A" w:rsidP="00890F52">
      <w:pPr>
        <w:ind w:firstLine="709"/>
        <w:jc w:val="both"/>
        <w:rPr>
          <w:sz w:val="26"/>
          <w:szCs w:val="26"/>
        </w:rPr>
      </w:pPr>
      <w:r w:rsidRPr="0061158D">
        <w:rPr>
          <w:color w:val="000000"/>
          <w:sz w:val="26"/>
          <w:szCs w:val="26"/>
        </w:rPr>
        <w:t>Увеличение объемов производства молока ожидается за счет внедрения современных технологий, стабилизации и увеличения численности поголовья коров молочного стада, за счет приобретения племенного поголовья и собственного воспроизводства, ввода в эксплуатацию новых производственных мощностей, улучшения количественных и качественных показателей кормовой базы.</w:t>
      </w:r>
      <w:r w:rsidRPr="0061158D">
        <w:rPr>
          <w:sz w:val="26"/>
          <w:szCs w:val="26"/>
        </w:rPr>
        <w:t xml:space="preserve"> </w:t>
      </w:r>
    </w:p>
    <w:p w:rsidR="00DA147A" w:rsidRPr="0061158D" w:rsidRDefault="00DA147A" w:rsidP="00890F5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настоящее время в регионе работают </w:t>
      </w:r>
      <w:r w:rsidRPr="0061158D">
        <w:rPr>
          <w:color w:val="000000"/>
          <w:sz w:val="26"/>
          <w:szCs w:val="26"/>
        </w:rPr>
        <w:t>более 60</w:t>
      </w:r>
      <w:r w:rsidRPr="0061158D">
        <w:rPr>
          <w:sz w:val="26"/>
          <w:szCs w:val="26"/>
        </w:rPr>
        <w:t xml:space="preserve"> современных животноводческих комплексов по производству молока. Около 70 % животных содержится по технологии беспривязного содержания, доение коров осуществляется в доильных залах, всего в области работает 53 доильных зал</w:t>
      </w:r>
      <w:r w:rsidR="00197C6F">
        <w:rPr>
          <w:sz w:val="26"/>
          <w:szCs w:val="26"/>
        </w:rPr>
        <w:t>а</w:t>
      </w:r>
      <w:r w:rsidRPr="0061158D">
        <w:rPr>
          <w:sz w:val="26"/>
          <w:szCs w:val="26"/>
        </w:rPr>
        <w:t>. Большинство хозяйств в технологическом процессе приготовления и раздачи кормов применяют миксеры, что позволяет использовать в рационах животных полноценные кормовые смеси.</w:t>
      </w:r>
    </w:p>
    <w:p w:rsidR="00FD3E8A" w:rsidRPr="0061158D" w:rsidRDefault="00FD3E8A" w:rsidP="00890F5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В 201</w:t>
      </w:r>
      <w:r w:rsidR="00FD6A69" w:rsidRPr="0061158D">
        <w:rPr>
          <w:sz w:val="26"/>
          <w:szCs w:val="26"/>
        </w:rPr>
        <w:t>7</w:t>
      </w:r>
      <w:r w:rsidRPr="0061158D">
        <w:rPr>
          <w:sz w:val="26"/>
          <w:szCs w:val="26"/>
        </w:rPr>
        <w:t xml:space="preserve"> году планируется:</w:t>
      </w:r>
    </w:p>
    <w:p w:rsidR="00FD6A69" w:rsidRPr="00FE70F9" w:rsidRDefault="00FD6A69" w:rsidP="00890F52">
      <w:pPr>
        <w:ind w:firstLine="709"/>
        <w:jc w:val="both"/>
        <w:rPr>
          <w:sz w:val="26"/>
          <w:szCs w:val="26"/>
        </w:rPr>
      </w:pPr>
      <w:r w:rsidRPr="00FE70F9">
        <w:rPr>
          <w:sz w:val="26"/>
          <w:szCs w:val="26"/>
        </w:rPr>
        <w:t>- заверш</w:t>
      </w:r>
      <w:r w:rsidR="00FE70F9" w:rsidRPr="00FE70F9">
        <w:rPr>
          <w:sz w:val="26"/>
          <w:szCs w:val="26"/>
        </w:rPr>
        <w:t>ить</w:t>
      </w:r>
      <w:r w:rsidRPr="00FE70F9">
        <w:rPr>
          <w:sz w:val="26"/>
          <w:szCs w:val="26"/>
        </w:rPr>
        <w:t xml:space="preserve"> строительств</w:t>
      </w:r>
      <w:r w:rsidR="00FE70F9" w:rsidRPr="00FE70F9">
        <w:rPr>
          <w:sz w:val="26"/>
          <w:szCs w:val="26"/>
        </w:rPr>
        <w:t>о</w:t>
      </w:r>
      <w:r w:rsidRPr="00FE70F9">
        <w:rPr>
          <w:sz w:val="26"/>
          <w:szCs w:val="26"/>
        </w:rPr>
        <w:t xml:space="preserve"> и ввод в эксплуатацию ж</w:t>
      </w:r>
      <w:r w:rsidR="00217DE6">
        <w:rPr>
          <w:sz w:val="26"/>
          <w:szCs w:val="26"/>
        </w:rPr>
        <w:t>ивотноводческого комплекса на 2 </w:t>
      </w:r>
      <w:r w:rsidRPr="00FE70F9">
        <w:rPr>
          <w:sz w:val="26"/>
          <w:szCs w:val="26"/>
        </w:rPr>
        <w:t>800 голов в ООО «Калужская Нива» Ферзиковского района;</w:t>
      </w:r>
    </w:p>
    <w:p w:rsidR="00FD6A69" w:rsidRPr="00FE70F9" w:rsidRDefault="00FD6A69" w:rsidP="00890F52">
      <w:pPr>
        <w:ind w:firstLine="709"/>
        <w:jc w:val="both"/>
        <w:rPr>
          <w:sz w:val="26"/>
          <w:szCs w:val="26"/>
        </w:rPr>
      </w:pPr>
      <w:r w:rsidRPr="00FE70F9">
        <w:rPr>
          <w:sz w:val="26"/>
          <w:szCs w:val="26"/>
        </w:rPr>
        <w:t>- увелич</w:t>
      </w:r>
      <w:r w:rsidR="00FE70F9" w:rsidRPr="00FE70F9">
        <w:rPr>
          <w:sz w:val="26"/>
          <w:szCs w:val="26"/>
        </w:rPr>
        <w:t>ить</w:t>
      </w:r>
      <w:r w:rsidRPr="00FE70F9">
        <w:rPr>
          <w:sz w:val="26"/>
          <w:szCs w:val="26"/>
        </w:rPr>
        <w:t xml:space="preserve"> производственны</w:t>
      </w:r>
      <w:r w:rsidR="00FE70F9" w:rsidRPr="00FE70F9">
        <w:rPr>
          <w:sz w:val="26"/>
          <w:szCs w:val="26"/>
        </w:rPr>
        <w:t>е</w:t>
      </w:r>
      <w:r w:rsidRPr="00FE70F9">
        <w:rPr>
          <w:sz w:val="26"/>
          <w:szCs w:val="26"/>
        </w:rPr>
        <w:t xml:space="preserve"> мощност</w:t>
      </w:r>
      <w:r w:rsidR="00FE70F9" w:rsidRPr="00FE70F9">
        <w:rPr>
          <w:sz w:val="26"/>
          <w:szCs w:val="26"/>
        </w:rPr>
        <w:t>и</w:t>
      </w:r>
      <w:r w:rsidRPr="00FE70F9">
        <w:rPr>
          <w:sz w:val="26"/>
          <w:szCs w:val="26"/>
        </w:rPr>
        <w:t xml:space="preserve"> ООО «Зеленые линии» Барятинского района;</w:t>
      </w:r>
    </w:p>
    <w:p w:rsidR="00FD6A69" w:rsidRPr="00FE70F9" w:rsidRDefault="00FD6A69" w:rsidP="00890F52">
      <w:pPr>
        <w:ind w:firstLine="709"/>
        <w:jc w:val="both"/>
        <w:rPr>
          <w:sz w:val="26"/>
          <w:szCs w:val="26"/>
        </w:rPr>
      </w:pPr>
      <w:r w:rsidRPr="00FE70F9">
        <w:rPr>
          <w:sz w:val="26"/>
          <w:szCs w:val="26"/>
        </w:rPr>
        <w:t>- приступить к строительству второго комплекса на 2</w:t>
      </w:r>
      <w:r w:rsidR="00217DE6">
        <w:rPr>
          <w:sz w:val="26"/>
          <w:szCs w:val="26"/>
        </w:rPr>
        <w:t> </w:t>
      </w:r>
      <w:r w:rsidRPr="00FE70F9">
        <w:rPr>
          <w:sz w:val="26"/>
          <w:szCs w:val="26"/>
        </w:rPr>
        <w:t>000 голов ООО «Молоко Групп»;</w:t>
      </w:r>
    </w:p>
    <w:p w:rsidR="00FD6A69" w:rsidRPr="0061158D" w:rsidRDefault="00FD6A69" w:rsidP="00890F52">
      <w:pPr>
        <w:ind w:firstLine="709"/>
        <w:jc w:val="both"/>
        <w:rPr>
          <w:sz w:val="26"/>
          <w:szCs w:val="26"/>
        </w:rPr>
      </w:pPr>
      <w:r w:rsidRPr="00FE70F9">
        <w:rPr>
          <w:sz w:val="26"/>
          <w:szCs w:val="26"/>
        </w:rPr>
        <w:t>- приступить</w:t>
      </w:r>
      <w:r w:rsidRPr="0061158D">
        <w:rPr>
          <w:sz w:val="26"/>
          <w:szCs w:val="26"/>
        </w:rPr>
        <w:t xml:space="preserve"> к строительству первой очереди животноводческого комплекса на 6 000 голов дойного стада компании «Ти-эйч Груп» (Вьетнам).</w:t>
      </w:r>
    </w:p>
    <w:p w:rsidR="00DA147A" w:rsidRPr="0061158D" w:rsidRDefault="00DA147A" w:rsidP="00890F5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В Калужской области работает 3</w:t>
      </w:r>
      <w:r w:rsidR="00C41870">
        <w:rPr>
          <w:sz w:val="26"/>
          <w:szCs w:val="26"/>
        </w:rPr>
        <w:t>1 роботизированная молочная</w:t>
      </w:r>
      <w:r w:rsidRPr="0061158D">
        <w:rPr>
          <w:sz w:val="26"/>
          <w:szCs w:val="26"/>
        </w:rPr>
        <w:t xml:space="preserve"> ферм</w:t>
      </w:r>
      <w:r w:rsidR="00C41870">
        <w:rPr>
          <w:sz w:val="26"/>
          <w:szCs w:val="26"/>
        </w:rPr>
        <w:t>а</w:t>
      </w:r>
      <w:r w:rsidRPr="0061158D">
        <w:rPr>
          <w:sz w:val="26"/>
          <w:szCs w:val="26"/>
        </w:rPr>
        <w:t>. Всего в области смонтировано и введено в эксплуатацию 11</w:t>
      </w:r>
      <w:r w:rsidR="00C41870">
        <w:rPr>
          <w:sz w:val="26"/>
          <w:szCs w:val="26"/>
        </w:rPr>
        <w:t>6</w:t>
      </w:r>
      <w:r w:rsidRPr="0061158D">
        <w:rPr>
          <w:sz w:val="26"/>
          <w:szCs w:val="26"/>
        </w:rPr>
        <w:t xml:space="preserve"> роботизированных установок различных модификаций. В ближайшее время планируется ввод еще </w:t>
      </w:r>
      <w:r w:rsidR="00C41870">
        <w:rPr>
          <w:sz w:val="26"/>
          <w:szCs w:val="26"/>
        </w:rPr>
        <w:t>10</w:t>
      </w:r>
      <w:r w:rsidRPr="0061158D">
        <w:rPr>
          <w:sz w:val="26"/>
          <w:szCs w:val="26"/>
        </w:rPr>
        <w:t xml:space="preserve"> роботизированных ферм.</w:t>
      </w:r>
    </w:p>
    <w:p w:rsidR="00DA147A" w:rsidRPr="0061158D" w:rsidRDefault="00DA147A" w:rsidP="00890F5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С 2014 года агропромышленный комплекс Калужской области сотрудничает с ООО АПХ «Мираторг», который рассматривает Калужскую область как перспективный </w:t>
      </w:r>
      <w:r w:rsidRPr="0061158D">
        <w:rPr>
          <w:sz w:val="26"/>
          <w:szCs w:val="26"/>
        </w:rPr>
        <w:lastRenderedPageBreak/>
        <w:t>регион для расширения проекта</w:t>
      </w:r>
      <w:r w:rsidR="00B9299A">
        <w:rPr>
          <w:sz w:val="26"/>
          <w:szCs w:val="26"/>
        </w:rPr>
        <w:t>,</w:t>
      </w:r>
      <w:r w:rsidRPr="0061158D">
        <w:rPr>
          <w:sz w:val="26"/>
          <w:szCs w:val="26"/>
        </w:rPr>
        <w:t xml:space="preserve"> реализуемого в Брянской области</w:t>
      </w:r>
      <w:r w:rsidR="00B9299A">
        <w:rPr>
          <w:sz w:val="26"/>
          <w:szCs w:val="26"/>
        </w:rPr>
        <w:t>,</w:t>
      </w:r>
      <w:r w:rsidRPr="0061158D">
        <w:rPr>
          <w:sz w:val="26"/>
          <w:szCs w:val="26"/>
        </w:rPr>
        <w:t xml:space="preserve"> по созданию подотрасли мясного скотоводства на базе специализированного крупного рогатого скота абердин-ангусской породы. На сегодняшний день уже сформированы площадки для мясных ферм в четырех районах </w:t>
      </w:r>
      <w:r w:rsidR="00217DE6">
        <w:rPr>
          <w:sz w:val="26"/>
          <w:szCs w:val="26"/>
        </w:rPr>
        <w:t xml:space="preserve">Калужской </w:t>
      </w:r>
      <w:r w:rsidRPr="0061158D">
        <w:rPr>
          <w:sz w:val="26"/>
          <w:szCs w:val="26"/>
        </w:rPr>
        <w:t xml:space="preserve">области. </w:t>
      </w:r>
    </w:p>
    <w:p w:rsidR="00FD6A69" w:rsidRPr="0061158D" w:rsidRDefault="00FD6A69" w:rsidP="00890F52">
      <w:pPr>
        <w:pStyle w:val="1"/>
        <w:ind w:firstLine="709"/>
        <w:jc w:val="both"/>
        <w:rPr>
          <w:rFonts w:ascii="Times New Roman" w:hAnsi="Times New Roman"/>
          <w:b w:val="0"/>
          <w:color w:val="FF0000"/>
          <w:sz w:val="26"/>
          <w:szCs w:val="26"/>
          <w:u w:val="none"/>
        </w:rPr>
      </w:pPr>
      <w:r w:rsidRPr="0061158D">
        <w:rPr>
          <w:rFonts w:ascii="Times New Roman" w:hAnsi="Times New Roman"/>
          <w:b w:val="0"/>
          <w:sz w:val="26"/>
          <w:szCs w:val="26"/>
          <w:u w:val="none"/>
        </w:rPr>
        <w:t>В 2018-2020 годах прогнозируется стабильный рост сельского хозяйства. Выпуск сельскохозяйственной продукции в 2018 году составит 45,3</w:t>
      </w:r>
      <w:r w:rsidR="001A23B0">
        <w:rPr>
          <w:rFonts w:ascii="Times New Roman" w:hAnsi="Times New Roman"/>
          <w:b w:val="0"/>
          <w:sz w:val="26"/>
          <w:szCs w:val="26"/>
          <w:u w:val="none"/>
        </w:rPr>
        <w:t>-</w:t>
      </w:r>
      <w:r w:rsidRPr="0061158D">
        <w:rPr>
          <w:rFonts w:ascii="Times New Roman" w:hAnsi="Times New Roman"/>
          <w:b w:val="0"/>
          <w:sz w:val="26"/>
          <w:szCs w:val="26"/>
          <w:u w:val="none"/>
        </w:rPr>
        <w:t>45,9 млрд. рублей в зависимости от вариантов развит</w:t>
      </w:r>
      <w:r w:rsidR="001A23B0">
        <w:rPr>
          <w:rFonts w:ascii="Times New Roman" w:hAnsi="Times New Roman"/>
          <w:b w:val="0"/>
          <w:sz w:val="26"/>
          <w:szCs w:val="26"/>
          <w:u w:val="none"/>
        </w:rPr>
        <w:t>ия, в сопоставимой оценке</w:t>
      </w:r>
      <w:r w:rsidR="008262FD">
        <w:rPr>
          <w:rFonts w:ascii="Times New Roman" w:hAnsi="Times New Roman"/>
          <w:b w:val="0"/>
          <w:sz w:val="26"/>
          <w:szCs w:val="26"/>
          <w:u w:val="none"/>
        </w:rPr>
        <w:t xml:space="preserve"> -</w:t>
      </w:r>
      <w:r w:rsidR="001A23B0">
        <w:rPr>
          <w:rFonts w:ascii="Times New Roman" w:hAnsi="Times New Roman"/>
          <w:b w:val="0"/>
          <w:sz w:val="26"/>
          <w:szCs w:val="26"/>
          <w:u w:val="none"/>
        </w:rPr>
        <w:t xml:space="preserve"> 105,4</w:t>
      </w:r>
      <w:r w:rsidRPr="0061158D">
        <w:rPr>
          <w:rFonts w:ascii="Times New Roman" w:hAnsi="Times New Roman"/>
          <w:b w:val="0"/>
          <w:sz w:val="26"/>
          <w:szCs w:val="26"/>
          <w:u w:val="none"/>
        </w:rPr>
        <w:t>-107 % к предыдущему году. В 2019 году</w:t>
      </w:r>
      <w:r w:rsidR="001A23B0">
        <w:rPr>
          <w:rFonts w:ascii="Times New Roman" w:hAnsi="Times New Roman"/>
          <w:b w:val="0"/>
          <w:sz w:val="26"/>
          <w:szCs w:val="26"/>
          <w:u w:val="none"/>
        </w:rPr>
        <w:t xml:space="preserve"> выпуск продукции составит 49,7-</w:t>
      </w:r>
      <w:r w:rsidRPr="0061158D">
        <w:rPr>
          <w:rFonts w:ascii="Times New Roman" w:hAnsi="Times New Roman"/>
          <w:b w:val="0"/>
          <w:sz w:val="26"/>
          <w:szCs w:val="26"/>
          <w:u w:val="none"/>
        </w:rPr>
        <w:t>51,1 млрд. рублей</w:t>
      </w:r>
      <w:r w:rsidR="008E3171">
        <w:rPr>
          <w:rFonts w:ascii="Times New Roman" w:hAnsi="Times New Roman"/>
          <w:b w:val="0"/>
          <w:sz w:val="26"/>
          <w:szCs w:val="26"/>
          <w:u w:val="none"/>
        </w:rPr>
        <w:t>,</w:t>
      </w:r>
      <w:r w:rsidRPr="0061158D">
        <w:rPr>
          <w:rFonts w:ascii="Times New Roman" w:hAnsi="Times New Roman"/>
          <w:b w:val="0"/>
          <w:sz w:val="26"/>
          <w:szCs w:val="26"/>
          <w:u w:val="none"/>
        </w:rPr>
        <w:t xml:space="preserve"> или 105,9-107,4 %, в 2020 году выпуск продукции составит 54,6</w:t>
      </w:r>
      <w:r w:rsidR="001A23B0">
        <w:rPr>
          <w:rFonts w:ascii="Times New Roman" w:hAnsi="Times New Roman"/>
          <w:b w:val="0"/>
          <w:sz w:val="26"/>
          <w:szCs w:val="26"/>
          <w:u w:val="none"/>
        </w:rPr>
        <w:t>-</w:t>
      </w:r>
      <w:r w:rsidRPr="0061158D">
        <w:rPr>
          <w:rFonts w:ascii="Times New Roman" w:hAnsi="Times New Roman"/>
          <w:b w:val="0"/>
          <w:sz w:val="26"/>
          <w:szCs w:val="26"/>
          <w:u w:val="none"/>
        </w:rPr>
        <w:t>57 млрд. рублей</w:t>
      </w:r>
      <w:r w:rsidR="008E3171">
        <w:rPr>
          <w:rFonts w:ascii="Times New Roman" w:hAnsi="Times New Roman"/>
          <w:b w:val="0"/>
          <w:sz w:val="26"/>
          <w:szCs w:val="26"/>
          <w:u w:val="none"/>
        </w:rPr>
        <w:t>,</w:t>
      </w:r>
      <w:r w:rsidRPr="0061158D">
        <w:rPr>
          <w:rFonts w:ascii="Times New Roman" w:hAnsi="Times New Roman"/>
          <w:b w:val="0"/>
          <w:sz w:val="26"/>
          <w:szCs w:val="26"/>
          <w:u w:val="none"/>
        </w:rPr>
        <w:t xml:space="preserve"> или 106,3-107,6 %.</w:t>
      </w:r>
    </w:p>
    <w:p w:rsidR="00D66043" w:rsidRPr="0061158D" w:rsidRDefault="00D66043" w:rsidP="008410ED">
      <w:pPr>
        <w:ind w:firstLine="567"/>
        <w:jc w:val="both"/>
        <w:rPr>
          <w:color w:val="FF0000"/>
          <w:sz w:val="26"/>
          <w:szCs w:val="26"/>
        </w:rPr>
      </w:pPr>
    </w:p>
    <w:p w:rsidR="00ED29B8" w:rsidRPr="0061158D" w:rsidRDefault="00ED29B8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16" w:name="_Toc425762823"/>
      <w:r w:rsidRPr="0061158D">
        <w:rPr>
          <w:rFonts w:ascii="Times New Roman" w:hAnsi="Times New Roman"/>
          <w:sz w:val="26"/>
          <w:szCs w:val="26"/>
          <w:u w:val="none"/>
        </w:rPr>
        <w:t>Малое предпринимательство</w:t>
      </w:r>
      <w:bookmarkEnd w:id="16"/>
      <w:r w:rsidRPr="0061158D">
        <w:rPr>
          <w:rFonts w:ascii="Times New Roman" w:hAnsi="Times New Roman"/>
          <w:sz w:val="26"/>
          <w:szCs w:val="26"/>
          <w:u w:val="none"/>
        </w:rPr>
        <w:t xml:space="preserve"> </w:t>
      </w:r>
    </w:p>
    <w:p w:rsidR="000A1E47" w:rsidRPr="0061158D" w:rsidRDefault="00D04E61" w:rsidP="00D04E61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В 201</w:t>
      </w:r>
      <w:r w:rsidR="00411A60" w:rsidRPr="0061158D">
        <w:rPr>
          <w:sz w:val="26"/>
          <w:szCs w:val="26"/>
        </w:rPr>
        <w:t>7</w:t>
      </w:r>
      <w:r w:rsidRPr="0061158D">
        <w:rPr>
          <w:sz w:val="26"/>
          <w:szCs w:val="26"/>
        </w:rPr>
        <w:t xml:space="preserve"> году в целом по области ожидается рост</w:t>
      </w:r>
      <w:r w:rsidR="000A1E47" w:rsidRPr="0061158D">
        <w:rPr>
          <w:sz w:val="26"/>
          <w:szCs w:val="26"/>
        </w:rPr>
        <w:t xml:space="preserve"> количественных и стоимостных</w:t>
      </w:r>
      <w:r w:rsidRPr="0061158D">
        <w:rPr>
          <w:sz w:val="26"/>
          <w:szCs w:val="26"/>
        </w:rPr>
        <w:t xml:space="preserve"> </w:t>
      </w:r>
      <w:r w:rsidR="00D92E40" w:rsidRPr="0061158D">
        <w:rPr>
          <w:sz w:val="26"/>
          <w:szCs w:val="26"/>
        </w:rPr>
        <w:t>п</w:t>
      </w:r>
      <w:r w:rsidRPr="0061158D">
        <w:rPr>
          <w:sz w:val="26"/>
          <w:szCs w:val="26"/>
        </w:rPr>
        <w:t xml:space="preserve">оказателей деятельности малых предприятий, что связано с </w:t>
      </w:r>
      <w:r w:rsidR="000A1E47" w:rsidRPr="0061158D">
        <w:rPr>
          <w:sz w:val="26"/>
          <w:szCs w:val="26"/>
        </w:rPr>
        <w:t xml:space="preserve">государственной поддержкой предпринимательства, </w:t>
      </w:r>
      <w:r w:rsidRPr="0061158D">
        <w:rPr>
          <w:sz w:val="26"/>
          <w:szCs w:val="26"/>
        </w:rPr>
        <w:t xml:space="preserve">внедрением малыми предприятиями новых технологий, модернизацией производственных процессов. </w:t>
      </w:r>
    </w:p>
    <w:p w:rsidR="000A1E47" w:rsidRPr="0061158D" w:rsidRDefault="004618E3" w:rsidP="000A1E47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К</w:t>
      </w:r>
      <w:r w:rsidR="000A1E47" w:rsidRPr="0061158D">
        <w:rPr>
          <w:sz w:val="26"/>
          <w:szCs w:val="26"/>
        </w:rPr>
        <w:t>оличество действующих малых предприятий</w:t>
      </w:r>
      <w:r w:rsidRPr="0061158D">
        <w:rPr>
          <w:sz w:val="26"/>
          <w:szCs w:val="26"/>
        </w:rPr>
        <w:t xml:space="preserve"> в 2017 году</w:t>
      </w:r>
      <w:r w:rsidR="000A1E47" w:rsidRPr="0061158D">
        <w:rPr>
          <w:sz w:val="26"/>
          <w:szCs w:val="26"/>
        </w:rPr>
        <w:t xml:space="preserve"> оценивается в </w:t>
      </w:r>
      <w:r w:rsidR="00411A60" w:rsidRPr="0061158D">
        <w:rPr>
          <w:sz w:val="26"/>
          <w:szCs w:val="26"/>
        </w:rPr>
        <w:t>15,7 тыс.</w:t>
      </w:r>
      <w:r w:rsidR="000A1E47" w:rsidRPr="0061158D">
        <w:rPr>
          <w:sz w:val="26"/>
          <w:szCs w:val="26"/>
        </w:rPr>
        <w:t xml:space="preserve"> единиц. Среднесписочная численность работающих на малых предприятиях</w:t>
      </w:r>
      <w:r w:rsidR="00B9299A">
        <w:rPr>
          <w:sz w:val="26"/>
          <w:szCs w:val="26"/>
        </w:rPr>
        <w:t>,</w:t>
      </w:r>
      <w:r w:rsidR="000A1E47" w:rsidRPr="0061158D">
        <w:rPr>
          <w:sz w:val="26"/>
          <w:szCs w:val="26"/>
        </w:rPr>
        <w:t xml:space="preserve"> по оценке</w:t>
      </w:r>
      <w:r w:rsidR="00B9299A">
        <w:rPr>
          <w:sz w:val="26"/>
          <w:szCs w:val="26"/>
        </w:rPr>
        <w:t>,</w:t>
      </w:r>
      <w:r w:rsidR="000A1E47" w:rsidRPr="0061158D">
        <w:rPr>
          <w:sz w:val="26"/>
          <w:szCs w:val="26"/>
        </w:rPr>
        <w:t xml:space="preserve"> составит </w:t>
      </w:r>
      <w:r w:rsidR="00411A60" w:rsidRPr="0061158D">
        <w:rPr>
          <w:sz w:val="26"/>
          <w:szCs w:val="26"/>
        </w:rPr>
        <w:t>79,6</w:t>
      </w:r>
      <w:r w:rsidR="000A1E47" w:rsidRPr="0061158D">
        <w:rPr>
          <w:sz w:val="26"/>
          <w:szCs w:val="26"/>
        </w:rPr>
        <w:t xml:space="preserve"> тыс. человек. </w:t>
      </w:r>
    </w:p>
    <w:p w:rsidR="00203EDA" w:rsidRPr="0061158D" w:rsidRDefault="000A1E47" w:rsidP="00203EDA">
      <w:pPr>
        <w:pStyle w:val="a3"/>
        <w:ind w:firstLine="709"/>
        <w:rPr>
          <w:sz w:val="26"/>
          <w:szCs w:val="26"/>
        </w:rPr>
      </w:pPr>
      <w:r w:rsidRPr="0061158D">
        <w:rPr>
          <w:sz w:val="26"/>
          <w:szCs w:val="26"/>
        </w:rPr>
        <w:t xml:space="preserve">Оборот малых предприятий оценивается в </w:t>
      </w:r>
      <w:r w:rsidR="00203EDA" w:rsidRPr="0061158D">
        <w:rPr>
          <w:sz w:val="26"/>
          <w:szCs w:val="26"/>
        </w:rPr>
        <w:t>251,6</w:t>
      </w:r>
      <w:r w:rsidRPr="0061158D">
        <w:rPr>
          <w:sz w:val="26"/>
          <w:szCs w:val="26"/>
        </w:rPr>
        <w:t xml:space="preserve"> млрд. рублей, </w:t>
      </w:r>
      <w:r w:rsidR="00203EDA" w:rsidRPr="0061158D">
        <w:rPr>
          <w:sz w:val="26"/>
          <w:szCs w:val="26"/>
        </w:rPr>
        <w:t>темп роста в фактических ценах к уровню 2016 года составит 105,5 %.</w:t>
      </w:r>
    </w:p>
    <w:p w:rsidR="009F19AC" w:rsidRPr="0061158D" w:rsidRDefault="009F19AC" w:rsidP="009F19AC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В разрезе муниципальных районов (городских округов) на долю предприятий, работающих в городах Калуга и Обнинск, приходится 73 % от общего объема оборота. На долю предприятий, работающих в Боровском, Дзержинском, Жуковском, Кировском, Козельском, Малоярославецком, Людиновском районах</w:t>
      </w:r>
      <w:r w:rsidR="00B9299A">
        <w:rPr>
          <w:sz w:val="26"/>
          <w:szCs w:val="26"/>
        </w:rPr>
        <w:t>,</w:t>
      </w:r>
      <w:r w:rsidRPr="0061158D">
        <w:rPr>
          <w:sz w:val="26"/>
          <w:szCs w:val="26"/>
        </w:rPr>
        <w:t xml:space="preserve"> приходится 21 % от общего объема оборота.</w:t>
      </w:r>
    </w:p>
    <w:p w:rsidR="006B18C8" w:rsidRDefault="006B18C8" w:rsidP="006B18C8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В 16 муниципальных районах отмечен рост объемов оборота малых предприятий в фактических ценах, в том числе:</w:t>
      </w:r>
    </w:p>
    <w:p w:rsidR="006B18C8" w:rsidRDefault="006B18C8" w:rsidP="006B18C8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7CFA">
        <w:rPr>
          <w:sz w:val="26"/>
          <w:szCs w:val="26"/>
        </w:rPr>
        <w:t xml:space="preserve">от </w:t>
      </w:r>
      <w:r>
        <w:rPr>
          <w:sz w:val="26"/>
          <w:szCs w:val="26"/>
        </w:rPr>
        <w:t>0,3</w:t>
      </w:r>
      <w:r w:rsidR="003D7CFA">
        <w:rPr>
          <w:sz w:val="26"/>
          <w:szCs w:val="26"/>
        </w:rPr>
        <w:t xml:space="preserve"> % до </w:t>
      </w:r>
      <w:r>
        <w:rPr>
          <w:sz w:val="26"/>
          <w:szCs w:val="26"/>
        </w:rPr>
        <w:t>5</w:t>
      </w:r>
      <w:r w:rsidR="003D7C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% </w:t>
      </w:r>
      <w:r w:rsidRPr="006B18C8">
        <w:rPr>
          <w:sz w:val="26"/>
          <w:szCs w:val="26"/>
        </w:rPr>
        <w:t>в Хвастовичском, Сухиничском, Медынском, Кировском и Людиновском районах;</w:t>
      </w:r>
    </w:p>
    <w:p w:rsidR="006B18C8" w:rsidRDefault="006B18C8" w:rsidP="006B18C8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7CFA">
        <w:rPr>
          <w:sz w:val="26"/>
          <w:szCs w:val="26"/>
        </w:rPr>
        <w:t xml:space="preserve">от </w:t>
      </w:r>
      <w:r>
        <w:rPr>
          <w:sz w:val="26"/>
          <w:szCs w:val="26"/>
        </w:rPr>
        <w:t>6</w:t>
      </w:r>
      <w:r w:rsidR="003D7CFA">
        <w:rPr>
          <w:sz w:val="26"/>
          <w:szCs w:val="26"/>
        </w:rPr>
        <w:t xml:space="preserve"> % до </w:t>
      </w:r>
      <w:r>
        <w:rPr>
          <w:sz w:val="26"/>
          <w:szCs w:val="26"/>
        </w:rPr>
        <w:t>10</w:t>
      </w:r>
      <w:r w:rsidR="003D7CFA">
        <w:rPr>
          <w:sz w:val="26"/>
          <w:szCs w:val="26"/>
        </w:rPr>
        <w:t xml:space="preserve"> </w:t>
      </w:r>
      <w:r>
        <w:rPr>
          <w:sz w:val="26"/>
          <w:szCs w:val="26"/>
        </w:rPr>
        <w:t>% в Ульяновском, Мосальском, Думиничском, Боровском, Юхновском районах, городском округе «</w:t>
      </w:r>
      <w:r w:rsidR="00217DE6">
        <w:rPr>
          <w:sz w:val="26"/>
          <w:szCs w:val="26"/>
        </w:rPr>
        <w:t>Г</w:t>
      </w:r>
      <w:r>
        <w:rPr>
          <w:sz w:val="26"/>
          <w:szCs w:val="26"/>
        </w:rPr>
        <w:t>ород Калуга», городском округе «</w:t>
      </w:r>
      <w:r w:rsidR="00217DE6">
        <w:rPr>
          <w:sz w:val="26"/>
          <w:szCs w:val="26"/>
        </w:rPr>
        <w:t>Г</w:t>
      </w:r>
      <w:r>
        <w:rPr>
          <w:sz w:val="26"/>
          <w:szCs w:val="26"/>
        </w:rPr>
        <w:t>ород Обнинск»;</w:t>
      </w:r>
    </w:p>
    <w:p w:rsidR="006B18C8" w:rsidRDefault="006B18C8" w:rsidP="006B18C8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D7CFA">
        <w:rPr>
          <w:sz w:val="26"/>
          <w:szCs w:val="26"/>
        </w:rPr>
        <w:t xml:space="preserve">от </w:t>
      </w:r>
      <w:r>
        <w:rPr>
          <w:sz w:val="26"/>
          <w:szCs w:val="26"/>
        </w:rPr>
        <w:t>11</w:t>
      </w:r>
      <w:r w:rsidR="003D7CFA">
        <w:rPr>
          <w:sz w:val="26"/>
          <w:szCs w:val="26"/>
        </w:rPr>
        <w:t xml:space="preserve"> % до </w:t>
      </w:r>
      <w:r>
        <w:rPr>
          <w:sz w:val="26"/>
          <w:szCs w:val="26"/>
        </w:rPr>
        <w:t>18</w:t>
      </w:r>
      <w:r w:rsidR="003D7CFA">
        <w:rPr>
          <w:sz w:val="26"/>
          <w:szCs w:val="26"/>
        </w:rPr>
        <w:t xml:space="preserve"> </w:t>
      </w:r>
      <w:r>
        <w:rPr>
          <w:sz w:val="26"/>
          <w:szCs w:val="26"/>
        </w:rPr>
        <w:t>% в Износковском, Козельском, Барятинском, Ферзиковском районах.</w:t>
      </w:r>
    </w:p>
    <w:p w:rsidR="00EA67BF" w:rsidRPr="0061158D" w:rsidRDefault="00EA67BF" w:rsidP="00EA67BF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Снижение объемов оборота на малых предприятия</w:t>
      </w:r>
      <w:r w:rsidR="00217DE6">
        <w:rPr>
          <w:sz w:val="26"/>
          <w:szCs w:val="26"/>
        </w:rPr>
        <w:t>х</w:t>
      </w:r>
      <w:r w:rsidRPr="0061158D">
        <w:rPr>
          <w:sz w:val="26"/>
          <w:szCs w:val="26"/>
        </w:rPr>
        <w:t xml:space="preserve"> отмечается в 10 муниципальных образованиях, что связано с прекращением деятельности предприятий, переходом малых предприятий в категори</w:t>
      </w:r>
      <w:r w:rsidR="00EE4F26">
        <w:rPr>
          <w:sz w:val="26"/>
          <w:szCs w:val="26"/>
        </w:rPr>
        <w:t>ю «крупных и средних». Например,</w:t>
      </w:r>
      <w:r w:rsidRPr="0061158D">
        <w:rPr>
          <w:sz w:val="26"/>
          <w:szCs w:val="26"/>
        </w:rPr>
        <w:t xml:space="preserve"> в Мещовском районе снижение объемов оборота в 2,7 раз</w:t>
      </w:r>
      <w:r w:rsidR="00EE4F26">
        <w:rPr>
          <w:sz w:val="26"/>
          <w:szCs w:val="26"/>
        </w:rPr>
        <w:t>а</w:t>
      </w:r>
      <w:r w:rsidRPr="0061158D">
        <w:rPr>
          <w:sz w:val="26"/>
          <w:szCs w:val="26"/>
        </w:rPr>
        <w:t xml:space="preserve"> к уровню 2016 года за счет перехода ООО «КозельскДорСтрой» в категорию «средние предприятия»; </w:t>
      </w:r>
      <w:r w:rsidR="006B5FF6">
        <w:rPr>
          <w:sz w:val="26"/>
          <w:szCs w:val="26"/>
        </w:rPr>
        <w:br/>
      </w:r>
      <w:r w:rsidRPr="0061158D">
        <w:rPr>
          <w:sz w:val="26"/>
          <w:szCs w:val="26"/>
        </w:rPr>
        <w:t>в Бабынинском, Жуковском, Малоярославецком, Тарусском районах снижение объемов оборота на 1-2</w:t>
      </w:r>
      <w:r w:rsidR="004618E3" w:rsidRPr="0061158D">
        <w:rPr>
          <w:sz w:val="26"/>
          <w:szCs w:val="26"/>
        </w:rPr>
        <w:t xml:space="preserve"> </w:t>
      </w:r>
      <w:r w:rsidRPr="0061158D">
        <w:rPr>
          <w:sz w:val="26"/>
          <w:szCs w:val="26"/>
        </w:rPr>
        <w:t xml:space="preserve">% к уровню 2016 года. </w:t>
      </w:r>
    </w:p>
    <w:p w:rsidR="004A003E" w:rsidRPr="0061158D" w:rsidRDefault="00D04E61" w:rsidP="004A003E">
      <w:pPr>
        <w:pStyle w:val="a3"/>
        <w:ind w:firstLine="709"/>
        <w:rPr>
          <w:sz w:val="26"/>
          <w:szCs w:val="26"/>
        </w:rPr>
      </w:pPr>
      <w:r w:rsidRPr="0061158D">
        <w:rPr>
          <w:sz w:val="26"/>
          <w:szCs w:val="26"/>
        </w:rPr>
        <w:t>В 201</w:t>
      </w:r>
      <w:r w:rsidR="00EA67BF" w:rsidRPr="0061158D">
        <w:rPr>
          <w:sz w:val="26"/>
          <w:szCs w:val="26"/>
        </w:rPr>
        <w:t>8</w:t>
      </w:r>
      <w:r w:rsidRPr="0061158D">
        <w:rPr>
          <w:sz w:val="26"/>
          <w:szCs w:val="26"/>
        </w:rPr>
        <w:t xml:space="preserve"> году на малых предприятиях будет занято</w:t>
      </w:r>
      <w:r w:rsidR="000A1E47" w:rsidRPr="0061158D">
        <w:rPr>
          <w:sz w:val="26"/>
          <w:szCs w:val="26"/>
        </w:rPr>
        <w:t xml:space="preserve"> </w:t>
      </w:r>
      <w:r w:rsidR="00EA67BF" w:rsidRPr="0061158D">
        <w:rPr>
          <w:sz w:val="26"/>
          <w:szCs w:val="26"/>
        </w:rPr>
        <w:t>80</w:t>
      </w:r>
      <w:r w:rsidRPr="0061158D">
        <w:rPr>
          <w:sz w:val="26"/>
          <w:szCs w:val="26"/>
        </w:rPr>
        <w:t xml:space="preserve"> тыс. человек. Объем оборота на малых предприяти</w:t>
      </w:r>
      <w:r w:rsidR="004618E3" w:rsidRPr="0061158D">
        <w:rPr>
          <w:sz w:val="26"/>
          <w:szCs w:val="26"/>
        </w:rPr>
        <w:t>ях</w:t>
      </w:r>
      <w:r w:rsidRPr="0061158D">
        <w:rPr>
          <w:sz w:val="26"/>
          <w:szCs w:val="26"/>
        </w:rPr>
        <w:t xml:space="preserve"> области прогнозируется в </w:t>
      </w:r>
      <w:r w:rsidR="00EA67BF" w:rsidRPr="0061158D">
        <w:rPr>
          <w:sz w:val="26"/>
          <w:szCs w:val="26"/>
        </w:rPr>
        <w:t>размере</w:t>
      </w:r>
      <w:r w:rsidRPr="0061158D">
        <w:rPr>
          <w:sz w:val="26"/>
          <w:szCs w:val="26"/>
        </w:rPr>
        <w:t xml:space="preserve"> </w:t>
      </w:r>
      <w:r w:rsidR="00EA67BF" w:rsidRPr="0061158D">
        <w:rPr>
          <w:sz w:val="26"/>
          <w:szCs w:val="26"/>
        </w:rPr>
        <w:t>271,7</w:t>
      </w:r>
      <w:r w:rsidRPr="0061158D">
        <w:rPr>
          <w:sz w:val="26"/>
          <w:szCs w:val="26"/>
        </w:rPr>
        <w:t xml:space="preserve"> млрд. рублей</w:t>
      </w:r>
      <w:r w:rsidR="004A003E" w:rsidRPr="0061158D">
        <w:rPr>
          <w:sz w:val="26"/>
          <w:szCs w:val="26"/>
        </w:rPr>
        <w:t xml:space="preserve"> по базовому варианту и 275,5 млрд. рублей по целевому варианту прогноза. В 2018 году рост объемов оборотов на малых предприятиях области к 2017 году будет связан с выходом на проектный уровень производства ранее созданных предприятий и открытием новых.</w:t>
      </w:r>
    </w:p>
    <w:p w:rsidR="00D04E61" w:rsidRPr="0061158D" w:rsidRDefault="00D04E61" w:rsidP="009F19AC">
      <w:pPr>
        <w:pStyle w:val="a3"/>
        <w:ind w:firstLine="709"/>
        <w:rPr>
          <w:sz w:val="26"/>
          <w:szCs w:val="26"/>
        </w:rPr>
      </w:pPr>
      <w:r w:rsidRPr="0061158D">
        <w:rPr>
          <w:sz w:val="26"/>
          <w:szCs w:val="26"/>
        </w:rPr>
        <w:lastRenderedPageBreak/>
        <w:t>В 201</w:t>
      </w:r>
      <w:r w:rsidR="00EA67BF" w:rsidRPr="0061158D">
        <w:rPr>
          <w:sz w:val="26"/>
          <w:szCs w:val="26"/>
        </w:rPr>
        <w:t>9</w:t>
      </w:r>
      <w:r w:rsidRPr="0061158D">
        <w:rPr>
          <w:sz w:val="26"/>
          <w:szCs w:val="26"/>
        </w:rPr>
        <w:t>-20</w:t>
      </w:r>
      <w:r w:rsidR="00EA67BF" w:rsidRPr="0061158D">
        <w:rPr>
          <w:sz w:val="26"/>
          <w:szCs w:val="26"/>
        </w:rPr>
        <w:t>20</w:t>
      </w:r>
      <w:r w:rsidRPr="0061158D">
        <w:rPr>
          <w:sz w:val="26"/>
          <w:szCs w:val="26"/>
        </w:rPr>
        <w:t xml:space="preserve"> годах объем оборота на малых предприятиях продолжит расти и к 20</w:t>
      </w:r>
      <w:r w:rsidR="00EA67BF" w:rsidRPr="0061158D">
        <w:rPr>
          <w:sz w:val="26"/>
          <w:szCs w:val="26"/>
        </w:rPr>
        <w:t>20</w:t>
      </w:r>
      <w:r w:rsidRPr="0061158D">
        <w:rPr>
          <w:sz w:val="26"/>
          <w:szCs w:val="26"/>
        </w:rPr>
        <w:t xml:space="preserve"> году, по прогнозной оценке, составит </w:t>
      </w:r>
      <w:r w:rsidR="004A003E" w:rsidRPr="0061158D">
        <w:rPr>
          <w:sz w:val="26"/>
          <w:szCs w:val="26"/>
        </w:rPr>
        <w:t>298,4</w:t>
      </w:r>
      <w:r w:rsidR="000A1E47" w:rsidRPr="0061158D">
        <w:rPr>
          <w:sz w:val="26"/>
          <w:szCs w:val="26"/>
        </w:rPr>
        <w:t>-</w:t>
      </w:r>
      <w:r w:rsidR="004A003E" w:rsidRPr="0061158D">
        <w:rPr>
          <w:sz w:val="26"/>
          <w:szCs w:val="26"/>
        </w:rPr>
        <w:t>319,8</w:t>
      </w:r>
      <w:r w:rsidRPr="0061158D">
        <w:rPr>
          <w:sz w:val="26"/>
          <w:szCs w:val="26"/>
        </w:rPr>
        <w:t xml:space="preserve"> млрд. рублей</w:t>
      </w:r>
      <w:r w:rsidR="004A003E" w:rsidRPr="0061158D">
        <w:rPr>
          <w:sz w:val="26"/>
          <w:szCs w:val="26"/>
        </w:rPr>
        <w:t xml:space="preserve"> по базовому варианту и 302,8-324,6 млрд. рублей по целевому варианту.</w:t>
      </w:r>
    </w:p>
    <w:p w:rsidR="00D04E61" w:rsidRPr="0061158D" w:rsidRDefault="00D04E61" w:rsidP="00D04E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Усилится влияние малого предпринимательства на социально-экономическое развитие муниципальных образований. Этому будет способствовать реализация государственной программы развития предпринимательства, которая является одним из факторов развития предпринимательства в области в среднесрочной перспективе.</w:t>
      </w:r>
    </w:p>
    <w:p w:rsidR="009F19AC" w:rsidRPr="0061158D" w:rsidRDefault="00D04E61" w:rsidP="00142859">
      <w:pPr>
        <w:pStyle w:val="a3"/>
        <w:ind w:firstLine="709"/>
        <w:rPr>
          <w:sz w:val="26"/>
          <w:szCs w:val="26"/>
        </w:rPr>
      </w:pPr>
      <w:r w:rsidRPr="0061158D">
        <w:rPr>
          <w:sz w:val="26"/>
          <w:szCs w:val="26"/>
        </w:rPr>
        <w:t>Кроме того, развитию малого и среднего бизнеса будет способствовать привлечение ресурсов федерального бюджета путем участия Калужской области в конкурсных мероприятиях</w:t>
      </w:r>
      <w:r w:rsidR="00EE4F26">
        <w:rPr>
          <w:sz w:val="26"/>
          <w:szCs w:val="26"/>
        </w:rPr>
        <w:t>,</w:t>
      </w:r>
      <w:r w:rsidRPr="0061158D">
        <w:rPr>
          <w:sz w:val="26"/>
          <w:szCs w:val="26"/>
        </w:rPr>
        <w:t xml:space="preserve"> проводимых Министерством экономического развития Российской Федерации.</w:t>
      </w:r>
      <w:r w:rsidR="00142859" w:rsidRPr="0061158D">
        <w:rPr>
          <w:sz w:val="26"/>
          <w:szCs w:val="26"/>
        </w:rPr>
        <w:t xml:space="preserve"> </w:t>
      </w:r>
    </w:p>
    <w:p w:rsidR="00C41870" w:rsidRDefault="00C41870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17" w:name="_Toc425762825"/>
    </w:p>
    <w:p w:rsidR="00EB2F8C" w:rsidRPr="0061158D" w:rsidRDefault="00EB2F8C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r w:rsidRPr="0061158D">
        <w:rPr>
          <w:rFonts w:ascii="Times New Roman" w:hAnsi="Times New Roman"/>
          <w:sz w:val="26"/>
          <w:szCs w:val="26"/>
          <w:u w:val="none"/>
        </w:rPr>
        <w:t>Инвестиции</w:t>
      </w:r>
      <w:bookmarkEnd w:id="17"/>
    </w:p>
    <w:p w:rsidR="00602443" w:rsidRPr="0061158D" w:rsidRDefault="00602443" w:rsidP="00602443">
      <w:pPr>
        <w:ind w:firstLine="709"/>
        <w:jc w:val="both"/>
        <w:rPr>
          <w:sz w:val="26"/>
          <w:szCs w:val="26"/>
        </w:rPr>
      </w:pPr>
      <w:bookmarkStart w:id="18" w:name="_Toc425762826"/>
      <w:r w:rsidRPr="0061158D">
        <w:rPr>
          <w:sz w:val="26"/>
          <w:szCs w:val="26"/>
        </w:rPr>
        <w:t xml:space="preserve">В 2017 году объем инвестиций в основной капитал оценивается на уровне </w:t>
      </w:r>
      <w:r w:rsidR="008D77F5" w:rsidRPr="0061158D">
        <w:rPr>
          <w:sz w:val="26"/>
          <w:szCs w:val="26"/>
        </w:rPr>
        <w:t xml:space="preserve">          </w:t>
      </w:r>
      <w:r w:rsidRPr="0061158D">
        <w:rPr>
          <w:sz w:val="26"/>
          <w:szCs w:val="26"/>
        </w:rPr>
        <w:t xml:space="preserve">83,6 млрд. рублей в номинальном выражении, или 100 % в сопоставимой оценке к объемам 2016 года. </w:t>
      </w:r>
      <w:r w:rsidR="003A4314">
        <w:rPr>
          <w:sz w:val="26"/>
          <w:szCs w:val="26"/>
        </w:rPr>
        <w:t>Существенное влияние н</w:t>
      </w:r>
      <w:r w:rsidRPr="0061158D">
        <w:rPr>
          <w:sz w:val="26"/>
          <w:szCs w:val="26"/>
        </w:rPr>
        <w:t xml:space="preserve">а </w:t>
      </w:r>
      <w:r w:rsidR="003A4314">
        <w:rPr>
          <w:sz w:val="26"/>
          <w:szCs w:val="26"/>
        </w:rPr>
        <w:t xml:space="preserve">динамику инвестиционных процессов оказывает денежно-кредитная политика, </w:t>
      </w:r>
      <w:r w:rsidRPr="0061158D">
        <w:rPr>
          <w:sz w:val="26"/>
          <w:szCs w:val="26"/>
        </w:rPr>
        <w:t xml:space="preserve">общие тенденции развития в российской экономике, а также геополитическая нестабильность. </w:t>
      </w:r>
    </w:p>
    <w:p w:rsidR="00280C49" w:rsidRDefault="00602443" w:rsidP="00602443">
      <w:pPr>
        <w:ind w:firstLine="709"/>
        <w:jc w:val="both"/>
        <w:rPr>
          <w:sz w:val="26"/>
          <w:szCs w:val="26"/>
        </w:rPr>
      </w:pPr>
      <w:r w:rsidRPr="00143495">
        <w:rPr>
          <w:sz w:val="26"/>
          <w:szCs w:val="26"/>
        </w:rPr>
        <w:t xml:space="preserve">В предстоящий среднесрочный период 2018-2020 </w:t>
      </w:r>
      <w:r w:rsidR="008D77F5" w:rsidRPr="00143495">
        <w:rPr>
          <w:sz w:val="26"/>
          <w:szCs w:val="26"/>
        </w:rPr>
        <w:t xml:space="preserve">годов </w:t>
      </w:r>
      <w:r w:rsidRPr="00143495">
        <w:rPr>
          <w:sz w:val="26"/>
          <w:szCs w:val="26"/>
        </w:rPr>
        <w:t xml:space="preserve">прогнозируется </w:t>
      </w:r>
      <w:r w:rsidR="00280C49" w:rsidRPr="00143495">
        <w:rPr>
          <w:sz w:val="26"/>
          <w:szCs w:val="26"/>
        </w:rPr>
        <w:t>прирост инвестиций в основной капитал</w:t>
      </w:r>
      <w:r w:rsidR="00143495" w:rsidRPr="00143495">
        <w:rPr>
          <w:sz w:val="26"/>
          <w:szCs w:val="26"/>
        </w:rPr>
        <w:t>.</w:t>
      </w:r>
      <w:r w:rsidRPr="00143495">
        <w:rPr>
          <w:sz w:val="26"/>
          <w:szCs w:val="26"/>
        </w:rPr>
        <w:t xml:space="preserve"> Это объясняется </w:t>
      </w:r>
      <w:r w:rsidR="00280C49" w:rsidRPr="00143495">
        <w:rPr>
          <w:sz w:val="26"/>
          <w:szCs w:val="26"/>
        </w:rPr>
        <w:t>повышением предпринимательской уверенности и некоторым снижением кредитных</w:t>
      </w:r>
      <w:r w:rsidR="00280C49">
        <w:rPr>
          <w:sz w:val="26"/>
          <w:szCs w:val="26"/>
        </w:rPr>
        <w:t xml:space="preserve"> ставок.</w:t>
      </w:r>
    </w:p>
    <w:p w:rsidR="00280C49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Общий объем инвестиций </w:t>
      </w:r>
      <w:r w:rsidR="00280C49">
        <w:rPr>
          <w:sz w:val="26"/>
          <w:szCs w:val="26"/>
        </w:rPr>
        <w:t>в 2018 году составит 91</w:t>
      </w:r>
      <w:r w:rsidR="008D77F5" w:rsidRPr="0061158D">
        <w:rPr>
          <w:sz w:val="26"/>
          <w:szCs w:val="26"/>
        </w:rPr>
        <w:t xml:space="preserve"> млрд. рублей</w:t>
      </w:r>
      <w:r w:rsidRPr="0061158D">
        <w:rPr>
          <w:sz w:val="26"/>
          <w:szCs w:val="26"/>
        </w:rPr>
        <w:t>, темп роста</w:t>
      </w:r>
      <w:r w:rsidR="008D77F5" w:rsidRPr="0061158D">
        <w:rPr>
          <w:sz w:val="26"/>
          <w:szCs w:val="26"/>
        </w:rPr>
        <w:t xml:space="preserve"> </w:t>
      </w:r>
      <w:r w:rsidR="00280C49" w:rsidRPr="0061158D">
        <w:rPr>
          <w:sz w:val="26"/>
          <w:szCs w:val="26"/>
        </w:rPr>
        <w:t xml:space="preserve">в сопоставимых ценах </w:t>
      </w:r>
      <w:r w:rsidR="00280C49">
        <w:rPr>
          <w:sz w:val="26"/>
          <w:szCs w:val="26"/>
        </w:rPr>
        <w:t>103,1-103,4</w:t>
      </w:r>
      <w:r w:rsidRPr="0061158D">
        <w:rPr>
          <w:sz w:val="26"/>
          <w:szCs w:val="26"/>
        </w:rPr>
        <w:t xml:space="preserve"> %</w:t>
      </w:r>
      <w:r w:rsidR="00280C49">
        <w:rPr>
          <w:sz w:val="26"/>
          <w:szCs w:val="26"/>
        </w:rPr>
        <w:t>.</w:t>
      </w:r>
    </w:p>
    <w:p w:rsidR="00602443" w:rsidRPr="0061158D" w:rsidRDefault="00280C49" w:rsidP="006024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602443" w:rsidRPr="0061158D">
        <w:rPr>
          <w:sz w:val="26"/>
          <w:szCs w:val="26"/>
        </w:rPr>
        <w:t xml:space="preserve"> 2020 году объем инвестиций </w:t>
      </w:r>
      <w:r w:rsidR="008D77F5" w:rsidRPr="0061158D">
        <w:rPr>
          <w:sz w:val="26"/>
          <w:szCs w:val="26"/>
        </w:rPr>
        <w:t xml:space="preserve">в </w:t>
      </w:r>
      <w:r w:rsidR="00602443" w:rsidRPr="0061158D">
        <w:rPr>
          <w:sz w:val="26"/>
          <w:szCs w:val="26"/>
        </w:rPr>
        <w:t>базовом варианте возрастет до 93,</w:t>
      </w:r>
      <w:r>
        <w:rPr>
          <w:sz w:val="26"/>
          <w:szCs w:val="26"/>
        </w:rPr>
        <w:t>1</w:t>
      </w:r>
      <w:r w:rsidR="00602443" w:rsidRPr="0061158D">
        <w:rPr>
          <w:sz w:val="26"/>
          <w:szCs w:val="26"/>
        </w:rPr>
        <w:t xml:space="preserve"> млрд. рублей</w:t>
      </w:r>
      <w:r>
        <w:rPr>
          <w:sz w:val="26"/>
          <w:szCs w:val="26"/>
        </w:rPr>
        <w:t xml:space="preserve">, </w:t>
      </w:r>
      <w:r w:rsidR="00042265">
        <w:rPr>
          <w:sz w:val="26"/>
          <w:szCs w:val="26"/>
        </w:rPr>
        <w:t>в</w:t>
      </w:r>
      <w:r w:rsidR="00602443" w:rsidRPr="0061158D">
        <w:rPr>
          <w:sz w:val="26"/>
          <w:szCs w:val="26"/>
        </w:rPr>
        <w:t xml:space="preserve"> </w:t>
      </w:r>
      <w:r>
        <w:rPr>
          <w:sz w:val="26"/>
          <w:szCs w:val="26"/>
        </w:rPr>
        <w:t>целевом</w:t>
      </w:r>
      <w:r w:rsidR="00602443" w:rsidRPr="0061158D">
        <w:rPr>
          <w:sz w:val="26"/>
          <w:szCs w:val="26"/>
        </w:rPr>
        <w:t xml:space="preserve"> варианте развития экономики, </w:t>
      </w:r>
      <w:r w:rsidR="00042265">
        <w:rPr>
          <w:sz w:val="26"/>
          <w:szCs w:val="26"/>
        </w:rPr>
        <w:t xml:space="preserve">при </w:t>
      </w:r>
      <w:r w:rsidR="00602443" w:rsidRPr="0061158D">
        <w:rPr>
          <w:sz w:val="26"/>
          <w:szCs w:val="26"/>
        </w:rPr>
        <w:t xml:space="preserve">снижении экономической напряженности и смягчении кредитных условий, прогнозируется увеличение объема инвестиций до </w:t>
      </w:r>
      <w:r>
        <w:rPr>
          <w:sz w:val="26"/>
          <w:szCs w:val="26"/>
        </w:rPr>
        <w:t xml:space="preserve">                   97,1 млрд. рублей.</w:t>
      </w:r>
    </w:p>
    <w:p w:rsidR="00280C49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Вложения инвестиций в основной капитал будут осуществляться как за счет собственных средств, так и </w:t>
      </w:r>
      <w:r w:rsidR="00B9299A">
        <w:rPr>
          <w:sz w:val="26"/>
          <w:szCs w:val="26"/>
        </w:rPr>
        <w:t xml:space="preserve">за счет </w:t>
      </w:r>
      <w:r w:rsidRPr="0061158D">
        <w:rPr>
          <w:sz w:val="26"/>
          <w:szCs w:val="26"/>
        </w:rPr>
        <w:t xml:space="preserve">привлеченных источников. Доля собственных средств в текущем периоде составляет порядка 40 % от общего объема инвестиций. </w:t>
      </w:r>
    </w:p>
    <w:p w:rsidR="003D7CFA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Наибольшие объемы инвестиций в основной капитал будут привлекаться в городах Калуге и Обнинске, в Боровском, Дзержинском, Думиничском, Людиновском и Мещовском районах, где активно развиваются и модернизируются уже действующие предприятия, а также</w:t>
      </w:r>
      <w:r w:rsidR="003D7CFA">
        <w:rPr>
          <w:sz w:val="26"/>
          <w:szCs w:val="26"/>
        </w:rPr>
        <w:t xml:space="preserve"> запускаются новые производства</w:t>
      </w:r>
      <w:r w:rsidRPr="0061158D">
        <w:rPr>
          <w:sz w:val="26"/>
          <w:szCs w:val="26"/>
        </w:rPr>
        <w:t xml:space="preserve">. </w:t>
      </w:r>
    </w:p>
    <w:p w:rsidR="00E86CEA" w:rsidRPr="00E86CEA" w:rsidRDefault="003D7CFA" w:rsidP="003D7CFA">
      <w:pPr>
        <w:ind w:firstLine="720"/>
        <w:jc w:val="both"/>
        <w:rPr>
          <w:sz w:val="26"/>
          <w:szCs w:val="26"/>
        </w:rPr>
      </w:pPr>
      <w:r w:rsidRPr="00E86CEA">
        <w:rPr>
          <w:sz w:val="26"/>
          <w:szCs w:val="26"/>
        </w:rPr>
        <w:t xml:space="preserve">Перспективными направлениями развития </w:t>
      </w:r>
      <w:r w:rsidR="00E86CEA" w:rsidRPr="00E86CEA">
        <w:rPr>
          <w:sz w:val="26"/>
          <w:szCs w:val="26"/>
        </w:rPr>
        <w:t>в сф</w:t>
      </w:r>
      <w:r w:rsidRPr="00E86CEA">
        <w:rPr>
          <w:sz w:val="26"/>
          <w:szCs w:val="26"/>
        </w:rPr>
        <w:t xml:space="preserve">ере инвестиционной деятельности является формирование </w:t>
      </w:r>
      <w:r w:rsidR="00E86CEA" w:rsidRPr="00E86CEA">
        <w:rPr>
          <w:sz w:val="26"/>
          <w:szCs w:val="26"/>
        </w:rPr>
        <w:t>отдельных специализированных территорий развития.</w:t>
      </w:r>
      <w:r w:rsidR="00E86CEA">
        <w:rPr>
          <w:sz w:val="26"/>
          <w:szCs w:val="26"/>
        </w:rPr>
        <w:t xml:space="preserve"> </w:t>
      </w:r>
    </w:p>
    <w:p w:rsidR="00112C50" w:rsidRDefault="00E86CEA" w:rsidP="00112C5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2018-2020 годах планируется активная стадия</w:t>
      </w:r>
      <w:r w:rsidRPr="00030164">
        <w:rPr>
          <w:sz w:val="26"/>
          <w:szCs w:val="26"/>
        </w:rPr>
        <w:t xml:space="preserve"> реализации инвестиционных проектов на территории особой экономической зоны промышленно-производственного типа «Калуга»</w:t>
      </w:r>
      <w:r>
        <w:rPr>
          <w:sz w:val="26"/>
          <w:szCs w:val="26"/>
        </w:rPr>
        <w:t>. В 2016 году и за 6 месяцев 2017 года резидентами особой экономической зоны стали 9 новых компаний (всего 12 резидентов).</w:t>
      </w:r>
      <w:r w:rsidRPr="00030164">
        <w:rPr>
          <w:sz w:val="26"/>
          <w:szCs w:val="26"/>
        </w:rPr>
        <w:t xml:space="preserve"> </w:t>
      </w:r>
      <w:r w:rsidR="00112C50">
        <w:rPr>
          <w:sz w:val="26"/>
          <w:szCs w:val="26"/>
        </w:rPr>
        <w:t xml:space="preserve"> </w:t>
      </w:r>
    </w:p>
    <w:p w:rsidR="00112C50" w:rsidRPr="00001F40" w:rsidRDefault="00112C50" w:rsidP="00112C5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 территории моногородов Сосенский и Кондрово планируется создание территорий опережающего социально-экономического развития, что позволит активизировать местный бизнес, привлечь сторонних инвесторов и повысить качество жизни в городах.</w:t>
      </w:r>
    </w:p>
    <w:p w:rsidR="00E86CEA" w:rsidRPr="00030164" w:rsidRDefault="00E86CEA" w:rsidP="00E86CE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прогнозируемый период будет </w:t>
      </w:r>
      <w:r w:rsidRPr="00030164">
        <w:rPr>
          <w:sz w:val="26"/>
          <w:szCs w:val="26"/>
        </w:rPr>
        <w:t>заверш</w:t>
      </w:r>
      <w:r>
        <w:rPr>
          <w:sz w:val="26"/>
          <w:szCs w:val="26"/>
        </w:rPr>
        <w:t>аться</w:t>
      </w:r>
      <w:r w:rsidRPr="00030164">
        <w:rPr>
          <w:sz w:val="26"/>
          <w:szCs w:val="26"/>
        </w:rPr>
        <w:t xml:space="preserve"> реализаци</w:t>
      </w:r>
      <w:r w:rsidR="00217DE6">
        <w:rPr>
          <w:sz w:val="26"/>
          <w:szCs w:val="26"/>
        </w:rPr>
        <w:t>я</w:t>
      </w:r>
      <w:r w:rsidRPr="00030164">
        <w:rPr>
          <w:sz w:val="26"/>
          <w:szCs w:val="26"/>
        </w:rPr>
        <w:t xml:space="preserve"> крупных инвестиционных проектов</w:t>
      </w:r>
      <w:r>
        <w:rPr>
          <w:sz w:val="26"/>
          <w:szCs w:val="26"/>
        </w:rPr>
        <w:t xml:space="preserve"> по</w:t>
      </w:r>
      <w:r w:rsidRPr="00030164">
        <w:rPr>
          <w:sz w:val="26"/>
          <w:szCs w:val="26"/>
        </w:rPr>
        <w:t xml:space="preserve"> строительств</w:t>
      </w:r>
      <w:r>
        <w:rPr>
          <w:sz w:val="26"/>
          <w:szCs w:val="26"/>
        </w:rPr>
        <w:t>у</w:t>
      </w:r>
      <w:r w:rsidRPr="00030164">
        <w:rPr>
          <w:sz w:val="26"/>
          <w:szCs w:val="26"/>
        </w:rPr>
        <w:t xml:space="preserve"> значимых инфраструктурных объектов: </w:t>
      </w:r>
      <w:r>
        <w:rPr>
          <w:sz w:val="26"/>
          <w:szCs w:val="26"/>
        </w:rPr>
        <w:t>строительство</w:t>
      </w:r>
      <w:r w:rsidRPr="00030164">
        <w:rPr>
          <w:sz w:val="26"/>
          <w:szCs w:val="26"/>
        </w:rPr>
        <w:t xml:space="preserve"> автомобильной трассы «Южный обход» с мостом через реку Оку, строительство второй очереди </w:t>
      </w:r>
      <w:r w:rsidR="00F17ACA">
        <w:rPr>
          <w:sz w:val="26"/>
          <w:szCs w:val="26"/>
        </w:rPr>
        <w:t xml:space="preserve">федерального государственного бюджетного учреждения </w:t>
      </w:r>
      <w:r w:rsidR="00F17ACA">
        <w:rPr>
          <w:sz w:val="26"/>
          <w:szCs w:val="26"/>
        </w:rPr>
        <w:lastRenderedPageBreak/>
        <w:t>культуры</w:t>
      </w:r>
      <w:r w:rsidRPr="00030164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030164">
        <w:rPr>
          <w:sz w:val="26"/>
          <w:szCs w:val="26"/>
        </w:rPr>
        <w:t>Государственный музей истории космонавтики имени К.Э. Циолковского</w:t>
      </w:r>
      <w:r>
        <w:rPr>
          <w:sz w:val="26"/>
          <w:szCs w:val="26"/>
        </w:rPr>
        <w:t>»</w:t>
      </w:r>
      <w:r w:rsidR="00F17ACA">
        <w:rPr>
          <w:sz w:val="26"/>
          <w:szCs w:val="26"/>
        </w:rPr>
        <w:t xml:space="preserve"> г. </w:t>
      </w:r>
      <w:r w:rsidRPr="00030164">
        <w:rPr>
          <w:sz w:val="26"/>
          <w:szCs w:val="26"/>
        </w:rPr>
        <w:t>Калуга, строительство и реконструкция спортивн</w:t>
      </w:r>
      <w:r w:rsidR="006B5FF6">
        <w:rPr>
          <w:sz w:val="26"/>
          <w:szCs w:val="26"/>
        </w:rPr>
        <w:t>ых объектов, дворца спорта в г. </w:t>
      </w:r>
      <w:r w:rsidRPr="00030164">
        <w:rPr>
          <w:sz w:val="26"/>
          <w:szCs w:val="26"/>
        </w:rPr>
        <w:t>Калуге, проектирование и строительство кампуса К</w:t>
      </w:r>
      <w:r w:rsidR="006B5FF6">
        <w:rPr>
          <w:sz w:val="26"/>
          <w:szCs w:val="26"/>
        </w:rPr>
        <w:t>алужского филиала МГТУ им. Н.Э. </w:t>
      </w:r>
      <w:r w:rsidRPr="00030164">
        <w:rPr>
          <w:sz w:val="26"/>
          <w:szCs w:val="26"/>
        </w:rPr>
        <w:t>Баумана</w:t>
      </w:r>
      <w:r>
        <w:rPr>
          <w:sz w:val="26"/>
          <w:szCs w:val="26"/>
        </w:rPr>
        <w:t xml:space="preserve">. </w:t>
      </w:r>
    </w:p>
    <w:p w:rsidR="00E86CEA" w:rsidRPr="00030164" w:rsidRDefault="00E86CEA" w:rsidP="00E86CEA">
      <w:pPr>
        <w:ind w:firstLine="708"/>
        <w:jc w:val="both"/>
        <w:rPr>
          <w:sz w:val="26"/>
          <w:szCs w:val="26"/>
        </w:rPr>
      </w:pPr>
      <w:r w:rsidRPr="00030164">
        <w:rPr>
          <w:sz w:val="26"/>
          <w:szCs w:val="26"/>
        </w:rPr>
        <w:t xml:space="preserve">Немаловажным направлением инвестиционной политики является инвестирование в агропромышленный комплекс. Большая часть сельскохозяйственных предприятий уже работает с участием инвесторов, ориентированных на развитие агропромышленного сектора за счет модернизации существующей базы сельского хозяйства, улучшения технологических процессов, снижения затрат и повышения эффективности всего цикла производства, использования передового опыта и достижений современной науки. </w:t>
      </w:r>
    </w:p>
    <w:p w:rsidR="00E86CEA" w:rsidRPr="0061158D" w:rsidRDefault="00E86CEA" w:rsidP="00E86C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61158D">
        <w:rPr>
          <w:sz w:val="26"/>
          <w:szCs w:val="26"/>
        </w:rPr>
        <w:t xml:space="preserve">еализация проекта ООО «Брянская мясная компания» по строительству крупного свиноводческого комплекса обеспечит приток инвестиций в Мещовский район; в Дзержинском районе </w:t>
      </w:r>
      <w:r>
        <w:rPr>
          <w:sz w:val="26"/>
          <w:szCs w:val="26"/>
        </w:rPr>
        <w:t>рост инвестиций обеспечен</w:t>
      </w:r>
      <w:r w:rsidRPr="0061158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вложениями </w:t>
      </w:r>
      <w:r w:rsidRPr="0061158D">
        <w:rPr>
          <w:sz w:val="26"/>
          <w:szCs w:val="26"/>
        </w:rPr>
        <w:t xml:space="preserve">ООО «АГРО-ПРОДУКТ» </w:t>
      </w:r>
      <w:r>
        <w:rPr>
          <w:sz w:val="26"/>
          <w:szCs w:val="26"/>
        </w:rPr>
        <w:t xml:space="preserve">(строительство </w:t>
      </w:r>
      <w:r w:rsidRPr="0061158D">
        <w:rPr>
          <w:sz w:val="26"/>
          <w:szCs w:val="26"/>
        </w:rPr>
        <w:t>тепличного комплекса</w:t>
      </w:r>
      <w:r>
        <w:rPr>
          <w:sz w:val="26"/>
          <w:szCs w:val="26"/>
        </w:rPr>
        <w:t>)</w:t>
      </w:r>
      <w:r w:rsidRPr="0061158D">
        <w:rPr>
          <w:sz w:val="26"/>
          <w:szCs w:val="26"/>
        </w:rPr>
        <w:t>,</w:t>
      </w:r>
      <w:r w:rsidRPr="0061158D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61158D">
        <w:rPr>
          <w:sz w:val="26"/>
          <w:szCs w:val="26"/>
        </w:rPr>
        <w:t>модернизаци</w:t>
      </w:r>
      <w:r w:rsidR="00B9299A">
        <w:rPr>
          <w:sz w:val="26"/>
          <w:szCs w:val="26"/>
        </w:rPr>
        <w:t>ей</w:t>
      </w:r>
      <w:r w:rsidRPr="0061158D">
        <w:rPr>
          <w:sz w:val="26"/>
          <w:szCs w:val="26"/>
        </w:rPr>
        <w:t>, реконструкци</w:t>
      </w:r>
      <w:r w:rsidR="00B9299A">
        <w:rPr>
          <w:sz w:val="26"/>
          <w:szCs w:val="26"/>
        </w:rPr>
        <w:t>ей</w:t>
      </w:r>
      <w:r w:rsidRPr="0061158D">
        <w:rPr>
          <w:sz w:val="26"/>
          <w:szCs w:val="26"/>
        </w:rPr>
        <w:t xml:space="preserve"> и расширение</w:t>
      </w:r>
      <w:r w:rsidR="00B9299A">
        <w:rPr>
          <w:sz w:val="26"/>
          <w:szCs w:val="26"/>
        </w:rPr>
        <w:t>м</w:t>
      </w:r>
      <w:r w:rsidRPr="0061158D">
        <w:rPr>
          <w:sz w:val="26"/>
          <w:szCs w:val="26"/>
        </w:rPr>
        <w:t xml:space="preserve"> действующ</w:t>
      </w:r>
      <w:r w:rsidR="00B9299A">
        <w:rPr>
          <w:sz w:val="26"/>
          <w:szCs w:val="26"/>
        </w:rPr>
        <w:t>их</w:t>
      </w:r>
      <w:r w:rsidRPr="0061158D">
        <w:rPr>
          <w:sz w:val="26"/>
          <w:szCs w:val="26"/>
        </w:rPr>
        <w:t xml:space="preserve"> производств АО </w:t>
      </w:r>
      <w:r w:rsidR="00740F9A">
        <w:rPr>
          <w:sz w:val="26"/>
          <w:szCs w:val="26"/>
        </w:rPr>
        <w:t>«</w:t>
      </w:r>
      <w:r w:rsidRPr="0061158D">
        <w:rPr>
          <w:sz w:val="26"/>
          <w:szCs w:val="26"/>
        </w:rPr>
        <w:t>ПРОДО Птицефабрика «Калужская»</w:t>
      </w:r>
      <w:r>
        <w:rPr>
          <w:sz w:val="26"/>
          <w:szCs w:val="26"/>
        </w:rPr>
        <w:t>, ООО «Редькинское» (животноводческая</w:t>
      </w:r>
      <w:r w:rsidRPr="0061158D">
        <w:rPr>
          <w:sz w:val="26"/>
          <w:szCs w:val="26"/>
        </w:rPr>
        <w:t xml:space="preserve"> ферм</w:t>
      </w:r>
      <w:r>
        <w:rPr>
          <w:sz w:val="26"/>
          <w:szCs w:val="26"/>
        </w:rPr>
        <w:t>а)</w:t>
      </w:r>
      <w:r w:rsidRPr="0061158D">
        <w:rPr>
          <w:sz w:val="26"/>
          <w:szCs w:val="26"/>
        </w:rPr>
        <w:t xml:space="preserve">. </w:t>
      </w:r>
    </w:p>
    <w:p w:rsidR="00602443" w:rsidRPr="00112C50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муниципальном районе «Город Людиново и Людиновский район» </w:t>
      </w:r>
      <w:r w:rsidR="00E86CEA">
        <w:rPr>
          <w:sz w:val="26"/>
          <w:szCs w:val="26"/>
        </w:rPr>
        <w:t xml:space="preserve">увеличение темпов роста инвестиций прогнозируется за счет </w:t>
      </w:r>
      <w:r w:rsidR="006806D6">
        <w:rPr>
          <w:sz w:val="26"/>
          <w:szCs w:val="26"/>
        </w:rPr>
        <w:t>начала реализации новых проектов на территории</w:t>
      </w:r>
      <w:r w:rsidRPr="0061158D">
        <w:rPr>
          <w:sz w:val="26"/>
          <w:szCs w:val="26"/>
        </w:rPr>
        <w:t xml:space="preserve"> особой экономической зоны «Калуга»:</w:t>
      </w:r>
      <w:r w:rsidR="006806D6">
        <w:rPr>
          <w:sz w:val="26"/>
          <w:szCs w:val="26"/>
        </w:rPr>
        <w:t xml:space="preserve"> строительств</w:t>
      </w:r>
      <w:r w:rsidR="00B9299A">
        <w:rPr>
          <w:sz w:val="26"/>
          <w:szCs w:val="26"/>
        </w:rPr>
        <w:t>а</w:t>
      </w:r>
      <w:r w:rsidR="006806D6">
        <w:rPr>
          <w:sz w:val="26"/>
          <w:szCs w:val="26"/>
        </w:rPr>
        <w:t xml:space="preserve"> домостроительного</w:t>
      </w:r>
      <w:r w:rsidR="006806D6" w:rsidRPr="0061158D">
        <w:rPr>
          <w:sz w:val="26"/>
          <w:szCs w:val="26"/>
        </w:rPr>
        <w:t xml:space="preserve"> комбинат</w:t>
      </w:r>
      <w:r w:rsidR="006806D6">
        <w:rPr>
          <w:sz w:val="26"/>
          <w:szCs w:val="26"/>
        </w:rPr>
        <w:t>а</w:t>
      </w:r>
      <w:r w:rsidR="006806D6" w:rsidRPr="0061158D">
        <w:rPr>
          <w:sz w:val="26"/>
          <w:szCs w:val="26"/>
        </w:rPr>
        <w:t xml:space="preserve"> </w:t>
      </w:r>
      <w:r w:rsidR="006806D6">
        <w:rPr>
          <w:sz w:val="26"/>
          <w:szCs w:val="26"/>
        </w:rPr>
        <w:t>ООО «ЭкоДСК Людиново»</w:t>
      </w:r>
      <w:r w:rsidRPr="0061158D">
        <w:rPr>
          <w:sz w:val="26"/>
          <w:szCs w:val="26"/>
        </w:rPr>
        <w:t xml:space="preserve">; </w:t>
      </w:r>
      <w:r w:rsidR="006806D6" w:rsidRPr="0061158D">
        <w:rPr>
          <w:sz w:val="26"/>
          <w:szCs w:val="26"/>
        </w:rPr>
        <w:t>строительств</w:t>
      </w:r>
      <w:r w:rsidR="00B9299A">
        <w:rPr>
          <w:sz w:val="26"/>
          <w:szCs w:val="26"/>
        </w:rPr>
        <w:t>а</w:t>
      </w:r>
      <w:r w:rsidR="006806D6" w:rsidRPr="0061158D">
        <w:rPr>
          <w:sz w:val="26"/>
          <w:szCs w:val="26"/>
        </w:rPr>
        <w:t xml:space="preserve"> завода по производству нейт</w:t>
      </w:r>
      <w:r w:rsidR="006806D6">
        <w:rPr>
          <w:sz w:val="26"/>
          <w:szCs w:val="26"/>
        </w:rPr>
        <w:t>рального боросиликатного стекла</w:t>
      </w:r>
      <w:r w:rsidR="006806D6" w:rsidRPr="0061158D">
        <w:rPr>
          <w:sz w:val="26"/>
          <w:szCs w:val="26"/>
        </w:rPr>
        <w:t xml:space="preserve"> </w:t>
      </w:r>
      <w:r w:rsidR="006806D6">
        <w:rPr>
          <w:sz w:val="26"/>
          <w:szCs w:val="26"/>
        </w:rPr>
        <w:t xml:space="preserve">компанией </w:t>
      </w:r>
      <w:r w:rsidRPr="0061158D">
        <w:rPr>
          <w:sz w:val="26"/>
          <w:szCs w:val="26"/>
        </w:rPr>
        <w:t>«Интерфармгласс Калуга»;</w:t>
      </w:r>
      <w:r w:rsidR="006806D6">
        <w:rPr>
          <w:sz w:val="26"/>
          <w:szCs w:val="26"/>
        </w:rPr>
        <w:t xml:space="preserve"> </w:t>
      </w:r>
      <w:r w:rsidR="00B9299A">
        <w:rPr>
          <w:sz w:val="26"/>
          <w:szCs w:val="26"/>
        </w:rPr>
        <w:t>строительства</w:t>
      </w:r>
      <w:r w:rsidR="006806D6" w:rsidRPr="0061158D">
        <w:rPr>
          <w:sz w:val="26"/>
          <w:szCs w:val="26"/>
        </w:rPr>
        <w:t xml:space="preserve"> завода по производству древесноволокнистых плит</w:t>
      </w:r>
      <w:r w:rsidR="006806D6">
        <w:rPr>
          <w:sz w:val="26"/>
          <w:szCs w:val="26"/>
        </w:rPr>
        <w:t xml:space="preserve"> ООО «Кроношпан Калуга»</w:t>
      </w:r>
      <w:r w:rsidRPr="0061158D">
        <w:rPr>
          <w:sz w:val="26"/>
          <w:szCs w:val="26"/>
        </w:rPr>
        <w:t>; расширени</w:t>
      </w:r>
      <w:r w:rsidR="00B9299A">
        <w:rPr>
          <w:sz w:val="26"/>
          <w:szCs w:val="26"/>
        </w:rPr>
        <w:t>я</w:t>
      </w:r>
      <w:r w:rsidRPr="0061158D">
        <w:rPr>
          <w:sz w:val="26"/>
          <w:szCs w:val="26"/>
        </w:rPr>
        <w:t xml:space="preserve"> комплекса ООО «Агро-Инвест» по круглогодичному </w:t>
      </w:r>
      <w:r w:rsidRPr="00112C50">
        <w:rPr>
          <w:sz w:val="26"/>
          <w:szCs w:val="26"/>
        </w:rPr>
        <w:t xml:space="preserve">выращиванию овощей </w:t>
      </w:r>
      <w:r w:rsidR="006806D6" w:rsidRPr="00112C50">
        <w:rPr>
          <w:sz w:val="26"/>
          <w:szCs w:val="26"/>
        </w:rPr>
        <w:t>(3 и</w:t>
      </w:r>
      <w:r w:rsidRPr="00112C50">
        <w:rPr>
          <w:sz w:val="26"/>
          <w:szCs w:val="26"/>
        </w:rPr>
        <w:t xml:space="preserve"> 4 очередь</w:t>
      </w:r>
      <w:r w:rsidR="006806D6" w:rsidRPr="00112C50">
        <w:rPr>
          <w:sz w:val="26"/>
          <w:szCs w:val="26"/>
        </w:rPr>
        <w:t>)</w:t>
      </w:r>
      <w:r w:rsidRPr="00112C50">
        <w:rPr>
          <w:sz w:val="26"/>
          <w:szCs w:val="26"/>
        </w:rPr>
        <w:t xml:space="preserve"> и других. </w:t>
      </w:r>
    </w:p>
    <w:p w:rsidR="00602443" w:rsidRPr="0061158D" w:rsidRDefault="00602443" w:rsidP="00602443">
      <w:pPr>
        <w:ind w:firstLine="709"/>
        <w:jc w:val="both"/>
        <w:rPr>
          <w:sz w:val="26"/>
          <w:szCs w:val="26"/>
        </w:rPr>
      </w:pPr>
      <w:r w:rsidRPr="00112C50">
        <w:rPr>
          <w:sz w:val="26"/>
          <w:szCs w:val="26"/>
        </w:rPr>
        <w:t>В Боровском районе</w:t>
      </w:r>
      <w:r w:rsidR="006806D6" w:rsidRPr="00112C50">
        <w:rPr>
          <w:sz w:val="26"/>
          <w:szCs w:val="26"/>
        </w:rPr>
        <w:t xml:space="preserve"> в прогнозный период будут реализов</w:t>
      </w:r>
      <w:r w:rsidR="00740F9A">
        <w:rPr>
          <w:sz w:val="26"/>
          <w:szCs w:val="26"/>
        </w:rPr>
        <w:t>аны</w:t>
      </w:r>
      <w:r w:rsidR="006806D6" w:rsidRPr="00112C50">
        <w:rPr>
          <w:sz w:val="26"/>
          <w:szCs w:val="26"/>
        </w:rPr>
        <w:t xml:space="preserve"> следующие крупные инвестиционные проекты: завершение строительства завода по производству медицинских внутривенных растворов </w:t>
      </w:r>
      <w:r w:rsidRPr="00112C50">
        <w:rPr>
          <w:sz w:val="26"/>
          <w:szCs w:val="26"/>
        </w:rPr>
        <w:t>ООО «Сфера-Фарм»</w:t>
      </w:r>
      <w:r w:rsidR="006806D6" w:rsidRPr="00112C50">
        <w:rPr>
          <w:sz w:val="26"/>
          <w:szCs w:val="26"/>
        </w:rPr>
        <w:t>;</w:t>
      </w:r>
      <w:r w:rsidRPr="00112C50">
        <w:rPr>
          <w:sz w:val="26"/>
          <w:szCs w:val="26"/>
        </w:rPr>
        <w:t xml:space="preserve"> </w:t>
      </w:r>
      <w:r w:rsidR="006806D6" w:rsidRPr="00112C50">
        <w:rPr>
          <w:sz w:val="26"/>
          <w:szCs w:val="26"/>
        </w:rPr>
        <w:t xml:space="preserve">строительство завода по производству метизной продукции (крепежных изделий) ООО ПК «Металлист»; </w:t>
      </w:r>
      <w:r w:rsidRPr="00112C50">
        <w:rPr>
          <w:sz w:val="26"/>
          <w:szCs w:val="26"/>
        </w:rPr>
        <w:t>ООО «Мир-Фарм» - реализация проекта строительства завода по производству лекарственных средств. Также в Боровском районе продолжается реализация проекта по развитию мультимодального логистического центра «Фрейт Вилладж Ворсино»:</w:t>
      </w:r>
      <w:r w:rsidRPr="00112C50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112C50">
        <w:rPr>
          <w:sz w:val="26"/>
          <w:szCs w:val="26"/>
        </w:rPr>
        <w:t>проект «Новый Шелковый путь», регулярный</w:t>
      </w:r>
      <w:r w:rsidRPr="0061158D">
        <w:rPr>
          <w:sz w:val="26"/>
          <w:szCs w:val="26"/>
        </w:rPr>
        <w:t xml:space="preserve"> контейнерный поезд из порта Усть-Луга, а также контейнерные поезда из портов Находка, Рига, Санкт-Петербург.</w:t>
      </w:r>
      <w:r w:rsidRPr="0061158D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61158D">
        <w:rPr>
          <w:sz w:val="26"/>
          <w:szCs w:val="26"/>
        </w:rPr>
        <w:t>ООО «ТОТАЛ ВОСТОК» - реализация на территории района инвестиционного проекта строительства завода по производству, хранению и отгрузке автомобильных масел для двигателей внутреннего сгорания, смазочных материалов и</w:t>
      </w:r>
      <w:r w:rsidR="006806D6">
        <w:rPr>
          <w:sz w:val="26"/>
          <w:szCs w:val="26"/>
        </w:rPr>
        <w:t xml:space="preserve"> иного промышленного применения</w:t>
      </w:r>
      <w:r w:rsidRPr="0061158D">
        <w:rPr>
          <w:sz w:val="26"/>
          <w:szCs w:val="26"/>
        </w:rPr>
        <w:t>.</w:t>
      </w:r>
    </w:p>
    <w:p w:rsidR="00602443" w:rsidRPr="0061158D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прогнозном периоде продолжится работа по привлечению инвесторов на свободные площадки индустриальных парков: «Грабцево», «Росва», «Ворсино», </w:t>
      </w:r>
      <w:r w:rsidR="00EE4F26">
        <w:rPr>
          <w:sz w:val="26"/>
          <w:szCs w:val="26"/>
        </w:rPr>
        <w:br/>
      </w:r>
      <w:r w:rsidRPr="0061158D">
        <w:rPr>
          <w:sz w:val="26"/>
          <w:szCs w:val="26"/>
        </w:rPr>
        <w:t xml:space="preserve">«Калуга-Юг», «Обнинск», «И-Парк Лемминкяйнен», «Коллонтай», «Маклаки», «Сосенский», промышленная зона «Детчино», «К-Агро», «Мещовск» и </w:t>
      </w:r>
      <w:r w:rsidR="00F17ACA">
        <w:rPr>
          <w:sz w:val="26"/>
          <w:szCs w:val="26"/>
        </w:rPr>
        <w:t>особая экономическая зона</w:t>
      </w:r>
      <w:r w:rsidRPr="0061158D">
        <w:rPr>
          <w:sz w:val="26"/>
          <w:szCs w:val="26"/>
        </w:rPr>
        <w:t xml:space="preserve"> «Калуга».</w:t>
      </w:r>
    </w:p>
    <w:p w:rsidR="00602443" w:rsidRPr="0061158D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Основным направлением государственной политики Правительства Калужской области остается стимулирование инвестиционной деятельности. Создание комфортных условий для инвесторов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основной фактор, на котором базируется развитие региона, обеспечивает стабильный приток инвестиций в экономику региона. Привлечение новых инвесторов на территорию Калужской области позволяет открывать новые инновационные предприятия, поддерживать импортозамещение, а также обеспечивает </w:t>
      </w:r>
      <w:r w:rsidRPr="0061158D">
        <w:rPr>
          <w:sz w:val="26"/>
          <w:szCs w:val="26"/>
        </w:rPr>
        <w:lastRenderedPageBreak/>
        <w:t>увеличение налоговых поступлений в бюджет, что увеличива</w:t>
      </w:r>
      <w:r w:rsidR="00B9299A">
        <w:rPr>
          <w:sz w:val="26"/>
          <w:szCs w:val="26"/>
        </w:rPr>
        <w:t>ет</w:t>
      </w:r>
      <w:r w:rsidRPr="0061158D">
        <w:rPr>
          <w:sz w:val="26"/>
          <w:szCs w:val="26"/>
        </w:rPr>
        <w:t xml:space="preserve"> финансовые ресурсы, направляемые на развитие региона и социальные расходы.</w:t>
      </w:r>
    </w:p>
    <w:p w:rsidR="006B5FF6" w:rsidRDefault="006B5FF6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</w:p>
    <w:p w:rsidR="00EB2F8C" w:rsidRPr="00C25090" w:rsidRDefault="00EB2F8C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r w:rsidRPr="00C25090">
        <w:rPr>
          <w:rFonts w:ascii="Times New Roman" w:hAnsi="Times New Roman"/>
          <w:sz w:val="26"/>
          <w:szCs w:val="26"/>
          <w:u w:val="none"/>
        </w:rPr>
        <w:t>Строительство</w:t>
      </w:r>
      <w:bookmarkEnd w:id="18"/>
      <w:r w:rsidRPr="00C25090">
        <w:rPr>
          <w:rFonts w:ascii="Times New Roman" w:hAnsi="Times New Roman"/>
          <w:sz w:val="26"/>
          <w:szCs w:val="26"/>
          <w:u w:val="none"/>
        </w:rPr>
        <w:t xml:space="preserve"> </w:t>
      </w:r>
    </w:p>
    <w:p w:rsidR="00602443" w:rsidRPr="00C25090" w:rsidRDefault="00602443" w:rsidP="00602443">
      <w:pPr>
        <w:ind w:firstLine="709"/>
        <w:jc w:val="both"/>
        <w:rPr>
          <w:sz w:val="26"/>
          <w:szCs w:val="26"/>
        </w:rPr>
      </w:pPr>
      <w:bookmarkStart w:id="19" w:name="_Toc425762827"/>
      <w:r w:rsidRPr="00C25090">
        <w:rPr>
          <w:sz w:val="26"/>
          <w:szCs w:val="26"/>
        </w:rPr>
        <w:t xml:space="preserve">В 2017 году объем работ, выполненных по виду деятельности «строительство» организациями всех форм собственности, оценивается на уровне 48,5 млрд. рублей, или 103,5 % к уровню 2016 года. </w:t>
      </w:r>
    </w:p>
    <w:p w:rsidR="00602443" w:rsidRPr="00C25090" w:rsidRDefault="00602443" w:rsidP="00602443">
      <w:pPr>
        <w:ind w:firstLine="709"/>
        <w:jc w:val="both"/>
        <w:rPr>
          <w:sz w:val="26"/>
          <w:szCs w:val="26"/>
        </w:rPr>
      </w:pPr>
      <w:r w:rsidRPr="00C25090">
        <w:rPr>
          <w:sz w:val="26"/>
          <w:szCs w:val="26"/>
        </w:rPr>
        <w:t xml:space="preserve">В </w:t>
      </w:r>
      <w:r w:rsidR="00112C50" w:rsidRPr="00C25090">
        <w:rPr>
          <w:sz w:val="26"/>
          <w:szCs w:val="26"/>
        </w:rPr>
        <w:t>прогнозный период</w:t>
      </w:r>
      <w:r w:rsidRPr="00C25090">
        <w:rPr>
          <w:sz w:val="26"/>
          <w:szCs w:val="26"/>
        </w:rPr>
        <w:t xml:space="preserve"> </w:t>
      </w:r>
      <w:r w:rsidR="00112C50" w:rsidRPr="00C25090">
        <w:rPr>
          <w:sz w:val="26"/>
          <w:szCs w:val="26"/>
        </w:rPr>
        <w:t>ожидается</w:t>
      </w:r>
      <w:r w:rsidRPr="00C25090">
        <w:rPr>
          <w:sz w:val="26"/>
          <w:szCs w:val="26"/>
        </w:rPr>
        <w:t xml:space="preserve"> положительная динамика объема выполненных работ. В 2020 году планируется увеличение объема работ, выполненных по виду деятельности «строительство» организациями всех форм собственности</w:t>
      </w:r>
      <w:r w:rsidR="00B9299A">
        <w:rPr>
          <w:sz w:val="26"/>
          <w:szCs w:val="26"/>
        </w:rPr>
        <w:t>,</w:t>
      </w:r>
      <w:r w:rsidRPr="00C25090">
        <w:rPr>
          <w:sz w:val="26"/>
          <w:szCs w:val="26"/>
        </w:rPr>
        <w:t xml:space="preserve"> до </w:t>
      </w:r>
      <w:r w:rsidR="00112C50" w:rsidRPr="00C25090">
        <w:rPr>
          <w:sz w:val="26"/>
          <w:szCs w:val="26"/>
        </w:rPr>
        <w:t xml:space="preserve">                            55</w:t>
      </w:r>
      <w:r w:rsidRPr="00C25090">
        <w:rPr>
          <w:sz w:val="26"/>
          <w:szCs w:val="26"/>
        </w:rPr>
        <w:t xml:space="preserve"> млрд. рубл</w:t>
      </w:r>
      <w:r w:rsidR="00C25090">
        <w:rPr>
          <w:sz w:val="26"/>
          <w:szCs w:val="26"/>
        </w:rPr>
        <w:t>ей в базовом варианте</w:t>
      </w:r>
      <w:r w:rsidR="00112C50" w:rsidRPr="00C25090">
        <w:rPr>
          <w:sz w:val="26"/>
          <w:szCs w:val="26"/>
        </w:rPr>
        <w:t xml:space="preserve"> и до 55,4</w:t>
      </w:r>
      <w:r w:rsidRPr="00C25090">
        <w:rPr>
          <w:sz w:val="26"/>
          <w:szCs w:val="26"/>
        </w:rPr>
        <w:t xml:space="preserve"> млрд. рублей в целевом. В 2018-2020 годах темпы роста в базовом варианте составят 101,0-103,6</w:t>
      </w:r>
      <w:r w:rsidR="00C25090">
        <w:rPr>
          <w:sz w:val="26"/>
          <w:szCs w:val="26"/>
        </w:rPr>
        <w:t> </w:t>
      </w:r>
      <w:r w:rsidRPr="00C25090">
        <w:rPr>
          <w:sz w:val="26"/>
          <w:szCs w:val="26"/>
        </w:rPr>
        <w:t xml:space="preserve">%, в целевом варианте </w:t>
      </w:r>
      <w:r w:rsidR="000460CD" w:rsidRPr="00C25090">
        <w:rPr>
          <w:sz w:val="26"/>
          <w:szCs w:val="26"/>
        </w:rPr>
        <w:t>-</w:t>
      </w:r>
      <w:r w:rsidRPr="00C25090">
        <w:rPr>
          <w:sz w:val="26"/>
          <w:szCs w:val="26"/>
        </w:rPr>
        <w:t xml:space="preserve"> </w:t>
      </w:r>
      <w:r w:rsidR="00112C50" w:rsidRPr="00C25090">
        <w:rPr>
          <w:sz w:val="26"/>
          <w:szCs w:val="26"/>
        </w:rPr>
        <w:t xml:space="preserve">                  </w:t>
      </w:r>
      <w:r w:rsidRPr="00C25090">
        <w:rPr>
          <w:sz w:val="26"/>
          <w:szCs w:val="26"/>
        </w:rPr>
        <w:t xml:space="preserve">101,2-103,7 %. </w:t>
      </w:r>
    </w:p>
    <w:p w:rsidR="00602443" w:rsidRPr="0061158D" w:rsidRDefault="00602443" w:rsidP="00602443">
      <w:pPr>
        <w:ind w:firstLine="709"/>
        <w:jc w:val="both"/>
        <w:rPr>
          <w:sz w:val="26"/>
          <w:szCs w:val="26"/>
        </w:rPr>
      </w:pPr>
      <w:r w:rsidRPr="00C25090">
        <w:rPr>
          <w:sz w:val="26"/>
          <w:szCs w:val="26"/>
        </w:rPr>
        <w:t>Основная доля</w:t>
      </w:r>
      <w:r w:rsidRPr="0061158D">
        <w:rPr>
          <w:sz w:val="26"/>
          <w:szCs w:val="26"/>
        </w:rPr>
        <w:t xml:space="preserve"> объемов работ по виду деятельности «строительство» на территории Калужской области в 2018-2020 годах будет приходиться на организации, выполняющие работы на территории г. Калуги (более 70 % в среднем от общего объема), г. Обнинска (более 10 %) и Боровского района</w:t>
      </w:r>
      <w:r w:rsidR="00F17ACA">
        <w:rPr>
          <w:sz w:val="26"/>
          <w:szCs w:val="26"/>
        </w:rPr>
        <w:t xml:space="preserve"> </w:t>
      </w:r>
      <w:r w:rsidR="00F17ACA" w:rsidRPr="0061158D">
        <w:rPr>
          <w:sz w:val="26"/>
          <w:szCs w:val="26"/>
        </w:rPr>
        <w:t>(более 4 %)</w:t>
      </w:r>
      <w:r w:rsidRPr="0061158D">
        <w:rPr>
          <w:sz w:val="26"/>
          <w:szCs w:val="26"/>
        </w:rPr>
        <w:t>.</w:t>
      </w:r>
    </w:p>
    <w:p w:rsidR="00602443" w:rsidRPr="0061158D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Объем работ по строительству в большинстве районов связан со строительством жилых домов, созданием, ремонтом и реконструкцией объектов социальной, коммунальной, транспортной инфраструктуры. В некоторых районах значительное увеличение объема работ по виду деятельности «строительство» связано с реализацией крупных инвестиционных проектов, дополнительным притоком инвестиций.</w:t>
      </w:r>
    </w:p>
    <w:p w:rsidR="00602443" w:rsidRPr="0061158D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2017 году показатель ввода в </w:t>
      </w:r>
      <w:r w:rsidR="00B9299A">
        <w:rPr>
          <w:sz w:val="26"/>
          <w:szCs w:val="26"/>
        </w:rPr>
        <w:t>эксплуатацию</w:t>
      </w:r>
      <w:r w:rsidRPr="0061158D">
        <w:rPr>
          <w:sz w:val="26"/>
          <w:szCs w:val="26"/>
        </w:rPr>
        <w:t xml:space="preserve"> жилых домов составит 746 тыс. кв. метров. Самые высокие темпы строительства жилья наблюдаются в районах и городах, где осуществляются проекты комплексной жилищной застройки.</w:t>
      </w:r>
    </w:p>
    <w:p w:rsidR="00602443" w:rsidRPr="0061158D" w:rsidRDefault="00602443" w:rsidP="00602443">
      <w:pPr>
        <w:ind w:firstLine="709"/>
        <w:jc w:val="both"/>
        <w:rPr>
          <w:color w:val="95B3D7"/>
          <w:sz w:val="26"/>
          <w:szCs w:val="26"/>
        </w:rPr>
      </w:pPr>
      <w:r w:rsidRPr="002B39DA">
        <w:rPr>
          <w:sz w:val="26"/>
          <w:szCs w:val="26"/>
        </w:rPr>
        <w:t>Показатель ввода жилых домов в базовом варианте в 2018 году составит 736 тыс. кв. метров, а к 2020 году увеличится до 795,0 тыс. кв. метров.</w:t>
      </w:r>
      <w:r w:rsidRPr="002B39DA">
        <w:rPr>
          <w:color w:val="95B3D7"/>
          <w:sz w:val="26"/>
          <w:szCs w:val="26"/>
        </w:rPr>
        <w:t xml:space="preserve"> </w:t>
      </w:r>
      <w:r w:rsidRPr="002B39DA">
        <w:rPr>
          <w:sz w:val="26"/>
          <w:szCs w:val="26"/>
        </w:rPr>
        <w:t>В целевом варианте прогноза ввод жилья в 2018-2020 годах составит 750-850 тыс. кв. метров. Д</w:t>
      </w:r>
      <w:r w:rsidRPr="002B39DA">
        <w:rPr>
          <w:rFonts w:eastAsia="SimSun"/>
          <w:kern w:val="2"/>
          <w:sz w:val="26"/>
          <w:szCs w:val="26"/>
          <w:lang w:eastAsia="zh-CN" w:bidi="hi-IN"/>
        </w:rPr>
        <w:t>оля индивидуального жилищного строительства будет составлять более 45</w:t>
      </w:r>
      <w:r w:rsidR="00C25090">
        <w:rPr>
          <w:rFonts w:eastAsia="SimSun"/>
          <w:kern w:val="2"/>
          <w:sz w:val="26"/>
          <w:szCs w:val="26"/>
          <w:lang w:eastAsia="zh-CN" w:bidi="hi-IN"/>
        </w:rPr>
        <w:t> </w:t>
      </w:r>
      <w:r w:rsidRPr="002B39DA">
        <w:rPr>
          <w:rFonts w:eastAsia="SimSun"/>
          <w:kern w:val="2"/>
          <w:sz w:val="26"/>
          <w:szCs w:val="26"/>
          <w:lang w:eastAsia="zh-CN" w:bidi="hi-IN"/>
        </w:rPr>
        <w:t>% от всего введенного жилья.</w:t>
      </w:r>
      <w:r w:rsidRPr="0061158D">
        <w:rPr>
          <w:sz w:val="26"/>
          <w:szCs w:val="26"/>
        </w:rPr>
        <w:t xml:space="preserve">  </w:t>
      </w:r>
    </w:p>
    <w:p w:rsidR="00602443" w:rsidRDefault="00602443" w:rsidP="00602443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Улучшение качества строительства жилья, увеличение объемов жилищного строительства, развитие инфраструктуры позволяет обеспечить комфортную среду проживания в регионе.</w:t>
      </w:r>
    </w:p>
    <w:p w:rsidR="002B39DA" w:rsidRPr="0061158D" w:rsidRDefault="002B39DA" w:rsidP="00602443">
      <w:pPr>
        <w:ind w:firstLine="709"/>
        <w:jc w:val="both"/>
        <w:rPr>
          <w:sz w:val="26"/>
          <w:szCs w:val="26"/>
        </w:rPr>
      </w:pPr>
    </w:p>
    <w:p w:rsidR="00844DA2" w:rsidRPr="0061158D" w:rsidRDefault="00844DA2" w:rsidP="00844DA2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20" w:name="_Toc393985291"/>
      <w:bookmarkStart w:id="21" w:name="_Toc425762824"/>
      <w:r w:rsidRPr="0061158D">
        <w:rPr>
          <w:rFonts w:ascii="Times New Roman" w:hAnsi="Times New Roman"/>
          <w:sz w:val="26"/>
          <w:szCs w:val="26"/>
          <w:u w:val="none"/>
        </w:rPr>
        <w:t>Дорожная инфраструктура</w:t>
      </w:r>
      <w:bookmarkEnd w:id="20"/>
      <w:bookmarkEnd w:id="21"/>
    </w:p>
    <w:p w:rsidR="00844DA2" w:rsidRPr="0061158D" w:rsidRDefault="00844DA2" w:rsidP="00844DA2">
      <w:pPr>
        <w:ind w:firstLine="709"/>
        <w:jc w:val="both"/>
        <w:rPr>
          <w:color w:val="FF0000"/>
          <w:sz w:val="26"/>
          <w:szCs w:val="26"/>
        </w:rPr>
      </w:pPr>
      <w:r w:rsidRPr="0061158D">
        <w:rPr>
          <w:sz w:val="26"/>
          <w:szCs w:val="26"/>
        </w:rPr>
        <w:t>По состоянию на 1 января 201</w:t>
      </w:r>
      <w:r w:rsidR="00342F5B" w:rsidRPr="0061158D">
        <w:rPr>
          <w:sz w:val="26"/>
          <w:szCs w:val="26"/>
        </w:rPr>
        <w:t>7</w:t>
      </w:r>
      <w:r w:rsidRPr="0061158D">
        <w:rPr>
          <w:sz w:val="26"/>
          <w:szCs w:val="26"/>
        </w:rPr>
        <w:t xml:space="preserve"> года общая протяженность автодорог Калужской области составляет 16,</w:t>
      </w:r>
      <w:r w:rsidR="00E375FA" w:rsidRPr="0061158D">
        <w:rPr>
          <w:sz w:val="26"/>
          <w:szCs w:val="26"/>
        </w:rPr>
        <w:t>076</w:t>
      </w:r>
      <w:r w:rsidRPr="0061158D">
        <w:rPr>
          <w:sz w:val="26"/>
          <w:szCs w:val="26"/>
        </w:rPr>
        <w:t xml:space="preserve"> тыс. км, в том числе автомобильных дорог общего пользования, относящихся к собственности Калужской области</w:t>
      </w:r>
      <w:r w:rsidR="00C25090">
        <w:rPr>
          <w:sz w:val="26"/>
          <w:szCs w:val="26"/>
        </w:rPr>
        <w:t>,</w:t>
      </w:r>
      <w:r w:rsidRPr="0061158D">
        <w:rPr>
          <w:sz w:val="26"/>
          <w:szCs w:val="26"/>
        </w:rPr>
        <w:t xml:space="preserve">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4,46</w:t>
      </w:r>
      <w:r w:rsidR="00E375FA" w:rsidRPr="0061158D">
        <w:rPr>
          <w:sz w:val="26"/>
          <w:szCs w:val="26"/>
        </w:rPr>
        <w:t>1</w:t>
      </w:r>
      <w:r w:rsidRPr="0061158D">
        <w:rPr>
          <w:sz w:val="26"/>
          <w:szCs w:val="26"/>
        </w:rPr>
        <w:t xml:space="preserve"> тыс. км, муниципальных дорог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10,</w:t>
      </w:r>
      <w:r w:rsidR="00E375FA" w:rsidRPr="0061158D">
        <w:rPr>
          <w:sz w:val="26"/>
          <w:szCs w:val="26"/>
        </w:rPr>
        <w:t>763</w:t>
      </w:r>
      <w:r w:rsidRPr="0061158D">
        <w:rPr>
          <w:sz w:val="26"/>
          <w:szCs w:val="26"/>
        </w:rPr>
        <w:t xml:space="preserve"> тыс. км, федеральных дорог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0,85</w:t>
      </w:r>
      <w:r w:rsidR="00E375FA" w:rsidRPr="0061158D">
        <w:rPr>
          <w:sz w:val="26"/>
          <w:szCs w:val="26"/>
        </w:rPr>
        <w:t>1</w:t>
      </w:r>
      <w:r w:rsidRPr="0061158D">
        <w:rPr>
          <w:sz w:val="26"/>
          <w:szCs w:val="26"/>
        </w:rPr>
        <w:t xml:space="preserve"> тыс. км. Общая протяженность автодорог с твердым покрытием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9,5</w:t>
      </w:r>
      <w:r w:rsidR="00E375FA" w:rsidRPr="0061158D">
        <w:rPr>
          <w:sz w:val="26"/>
          <w:szCs w:val="26"/>
        </w:rPr>
        <w:t>63</w:t>
      </w:r>
      <w:r w:rsidRPr="0061158D">
        <w:rPr>
          <w:sz w:val="26"/>
          <w:szCs w:val="26"/>
        </w:rPr>
        <w:t xml:space="preserve"> тыс. км, что составляет 59,5 % от общей протяженности дорог.</w:t>
      </w:r>
    </w:p>
    <w:p w:rsidR="00844DA2" w:rsidRPr="0061158D" w:rsidRDefault="00844DA2" w:rsidP="00844DA2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В 201</w:t>
      </w:r>
      <w:r w:rsidR="00E375FA" w:rsidRPr="0061158D">
        <w:rPr>
          <w:sz w:val="26"/>
          <w:szCs w:val="26"/>
        </w:rPr>
        <w:t>7</w:t>
      </w:r>
      <w:r w:rsidRPr="0061158D">
        <w:rPr>
          <w:sz w:val="26"/>
          <w:szCs w:val="26"/>
        </w:rPr>
        <w:t xml:space="preserve"> году протяженность автомобильных дорог общего пользования с твердым покрытием в Калужской области </w:t>
      </w:r>
      <w:r w:rsidR="00690AA1" w:rsidRPr="0061158D">
        <w:rPr>
          <w:sz w:val="26"/>
          <w:szCs w:val="26"/>
        </w:rPr>
        <w:t>сохранится</w:t>
      </w:r>
      <w:r w:rsidR="00E375FA" w:rsidRPr="0061158D">
        <w:rPr>
          <w:sz w:val="26"/>
          <w:szCs w:val="26"/>
        </w:rPr>
        <w:t xml:space="preserve"> на уровне</w:t>
      </w:r>
      <w:r w:rsidR="00690AA1" w:rsidRPr="0061158D">
        <w:rPr>
          <w:sz w:val="26"/>
          <w:szCs w:val="26"/>
        </w:rPr>
        <w:t xml:space="preserve"> </w:t>
      </w:r>
      <w:r w:rsidR="00E375FA" w:rsidRPr="0061158D">
        <w:rPr>
          <w:sz w:val="26"/>
          <w:szCs w:val="26"/>
        </w:rPr>
        <w:t>2016 года.</w:t>
      </w:r>
    </w:p>
    <w:p w:rsidR="00690AA1" w:rsidRPr="00275A46" w:rsidRDefault="00844DA2" w:rsidP="00690AA1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При этом протяженность дорог регионального</w:t>
      </w:r>
      <w:r w:rsidRPr="0061158D">
        <w:rPr>
          <w:i/>
          <w:iCs/>
          <w:sz w:val="26"/>
          <w:szCs w:val="26"/>
        </w:rPr>
        <w:t xml:space="preserve"> </w:t>
      </w:r>
      <w:r w:rsidRPr="0061158D">
        <w:rPr>
          <w:sz w:val="26"/>
          <w:szCs w:val="26"/>
        </w:rPr>
        <w:t xml:space="preserve">значения уменьшится на </w:t>
      </w:r>
      <w:r w:rsidR="00690AA1" w:rsidRPr="0061158D">
        <w:rPr>
          <w:sz w:val="26"/>
          <w:szCs w:val="26"/>
        </w:rPr>
        <w:t>3,135</w:t>
      </w:r>
      <w:r w:rsidRPr="0061158D">
        <w:rPr>
          <w:sz w:val="26"/>
          <w:szCs w:val="26"/>
        </w:rPr>
        <w:t xml:space="preserve"> км в результате </w:t>
      </w:r>
      <w:r w:rsidR="00690AA1" w:rsidRPr="0061158D">
        <w:rPr>
          <w:sz w:val="26"/>
          <w:szCs w:val="26"/>
        </w:rPr>
        <w:t xml:space="preserve">передачи в муниципальную собственность автомобильной дороги </w:t>
      </w:r>
      <w:r w:rsidR="008E3171">
        <w:rPr>
          <w:sz w:val="26"/>
          <w:szCs w:val="26"/>
        </w:rPr>
        <w:br/>
      </w:r>
      <w:r w:rsidR="00690AA1" w:rsidRPr="0061158D">
        <w:rPr>
          <w:sz w:val="26"/>
          <w:szCs w:val="26"/>
        </w:rPr>
        <w:t>Кцынь-Мойлово Ульяновского района протяженностью 5,128 км</w:t>
      </w:r>
      <w:r w:rsidRPr="0061158D">
        <w:rPr>
          <w:sz w:val="26"/>
          <w:szCs w:val="26"/>
        </w:rPr>
        <w:t xml:space="preserve">; </w:t>
      </w:r>
      <w:r w:rsidR="00690AA1" w:rsidRPr="0061158D">
        <w:rPr>
          <w:sz w:val="26"/>
          <w:szCs w:val="26"/>
        </w:rPr>
        <w:t xml:space="preserve">принятия из федеральной собственности автомобильных дорог: подъезд к г. Калуга от М-3 «Украина» </w:t>
      </w:r>
      <w:r w:rsidR="00690AA1" w:rsidRPr="0061158D">
        <w:rPr>
          <w:sz w:val="26"/>
          <w:szCs w:val="26"/>
        </w:rPr>
        <w:lastRenderedPageBreak/>
        <w:t>протяженностью 1,093 км и Р-</w:t>
      </w:r>
      <w:r w:rsidR="00275A46" w:rsidRPr="00275A46">
        <w:rPr>
          <w:sz w:val="26"/>
          <w:szCs w:val="26"/>
        </w:rPr>
        <w:t>132 Калуга-Тула-Михайлов-Рязань (о</w:t>
      </w:r>
      <w:r w:rsidR="00690AA1" w:rsidRPr="00275A46">
        <w:rPr>
          <w:sz w:val="26"/>
          <w:szCs w:val="26"/>
        </w:rPr>
        <w:t>бход г. Калуга от М-3 «Украина»</w:t>
      </w:r>
      <w:r w:rsidR="00275A46" w:rsidRPr="00275A46">
        <w:rPr>
          <w:sz w:val="26"/>
          <w:szCs w:val="26"/>
        </w:rPr>
        <w:t>)</w:t>
      </w:r>
      <w:r w:rsidR="00690AA1" w:rsidRPr="00275A46">
        <w:rPr>
          <w:sz w:val="26"/>
          <w:szCs w:val="26"/>
        </w:rPr>
        <w:t xml:space="preserve"> протяженностью 0,9 км.</w:t>
      </w:r>
    </w:p>
    <w:p w:rsidR="00690AA1" w:rsidRPr="0061158D" w:rsidRDefault="00844DA2" w:rsidP="00690AA1">
      <w:pPr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Дороги местного</w:t>
      </w:r>
      <w:r w:rsidRPr="0061158D">
        <w:rPr>
          <w:i/>
          <w:iCs/>
          <w:sz w:val="26"/>
          <w:szCs w:val="26"/>
        </w:rPr>
        <w:t xml:space="preserve"> </w:t>
      </w:r>
      <w:r w:rsidRPr="0061158D">
        <w:rPr>
          <w:sz w:val="26"/>
          <w:szCs w:val="26"/>
        </w:rPr>
        <w:t>значения увелич</w:t>
      </w:r>
      <w:r w:rsidR="00FC0422" w:rsidRPr="0061158D">
        <w:rPr>
          <w:sz w:val="26"/>
          <w:szCs w:val="26"/>
        </w:rPr>
        <w:t>а</w:t>
      </w:r>
      <w:r w:rsidRPr="0061158D">
        <w:rPr>
          <w:sz w:val="26"/>
          <w:szCs w:val="26"/>
        </w:rPr>
        <w:t xml:space="preserve">тся на </w:t>
      </w:r>
      <w:r w:rsidR="00690AA1" w:rsidRPr="0061158D">
        <w:rPr>
          <w:sz w:val="26"/>
          <w:szCs w:val="26"/>
        </w:rPr>
        <w:t>7,429</w:t>
      </w:r>
      <w:r w:rsidRPr="0061158D">
        <w:rPr>
          <w:sz w:val="26"/>
          <w:szCs w:val="26"/>
        </w:rPr>
        <w:t xml:space="preserve"> км за счет </w:t>
      </w:r>
      <w:r w:rsidR="00690AA1" w:rsidRPr="0061158D">
        <w:rPr>
          <w:sz w:val="26"/>
          <w:szCs w:val="26"/>
        </w:rPr>
        <w:t>принятия из собственности Калужской области автомобильной дороги Кцынь-Мойлово Ульяновского района протяженностью 5,128 км и принятия из федеральной собственности автомобильн</w:t>
      </w:r>
      <w:r w:rsidR="008E3171">
        <w:rPr>
          <w:sz w:val="26"/>
          <w:szCs w:val="26"/>
        </w:rPr>
        <w:t>ой</w:t>
      </w:r>
      <w:r w:rsidR="00690AA1" w:rsidRPr="0061158D">
        <w:rPr>
          <w:sz w:val="26"/>
          <w:szCs w:val="26"/>
        </w:rPr>
        <w:t xml:space="preserve"> дорог</w:t>
      </w:r>
      <w:r w:rsidR="008E3171">
        <w:rPr>
          <w:sz w:val="26"/>
          <w:szCs w:val="26"/>
        </w:rPr>
        <w:t>и</w:t>
      </w:r>
      <w:r w:rsidR="00690AA1" w:rsidRPr="0061158D">
        <w:rPr>
          <w:sz w:val="26"/>
          <w:szCs w:val="26"/>
        </w:rPr>
        <w:t xml:space="preserve"> Р-92 «Калуга-Перемышль-Белев-Орел» протяженностью 2,301 км</w:t>
      </w:r>
      <w:r w:rsidR="008E3171">
        <w:rPr>
          <w:sz w:val="26"/>
          <w:szCs w:val="26"/>
        </w:rPr>
        <w:t>.</w:t>
      </w:r>
    </w:p>
    <w:p w:rsidR="00FB4FCC" w:rsidRPr="0061158D" w:rsidRDefault="00844DA2" w:rsidP="00FB4FCC">
      <w:pPr>
        <w:ind w:right="-2" w:firstLine="708"/>
        <w:jc w:val="both"/>
        <w:rPr>
          <w:color w:val="FF0000"/>
          <w:sz w:val="26"/>
          <w:szCs w:val="26"/>
        </w:rPr>
      </w:pPr>
      <w:r w:rsidRPr="0061158D">
        <w:rPr>
          <w:sz w:val="26"/>
          <w:szCs w:val="26"/>
        </w:rPr>
        <w:t>За период 201</w:t>
      </w:r>
      <w:r w:rsidR="00690AA1" w:rsidRPr="0061158D">
        <w:rPr>
          <w:sz w:val="26"/>
          <w:szCs w:val="26"/>
        </w:rPr>
        <w:t>8</w:t>
      </w:r>
      <w:r w:rsidRPr="0061158D">
        <w:rPr>
          <w:sz w:val="26"/>
          <w:szCs w:val="26"/>
        </w:rPr>
        <w:t>-20</w:t>
      </w:r>
      <w:r w:rsidR="00690AA1" w:rsidRPr="0061158D">
        <w:rPr>
          <w:sz w:val="26"/>
          <w:szCs w:val="26"/>
        </w:rPr>
        <w:t>20</w:t>
      </w:r>
      <w:r w:rsidRPr="0061158D">
        <w:rPr>
          <w:sz w:val="26"/>
          <w:szCs w:val="26"/>
        </w:rPr>
        <w:t xml:space="preserve"> годов протяженность автомобильных дорог общего пользования с твердым покрытием в Калужской области планируется увеличить при базовом сценарии развития на </w:t>
      </w:r>
      <w:r w:rsidR="00FB4FCC" w:rsidRPr="0061158D">
        <w:rPr>
          <w:sz w:val="26"/>
          <w:szCs w:val="26"/>
        </w:rPr>
        <w:t>23,3</w:t>
      </w:r>
      <w:r w:rsidRPr="0061158D">
        <w:rPr>
          <w:sz w:val="26"/>
          <w:szCs w:val="26"/>
        </w:rPr>
        <w:t xml:space="preserve"> км </w:t>
      </w:r>
      <w:r w:rsidR="00FB4FCC" w:rsidRPr="0061158D">
        <w:rPr>
          <w:sz w:val="26"/>
          <w:szCs w:val="26"/>
        </w:rPr>
        <w:t>в результате строительства обхода г. Калуги на участке Секиотово-Анненки с мостом через реку Оку протяженностью 21,209 км и строительства автомобильной дороги М-3 «Укр</w:t>
      </w:r>
      <w:r w:rsidR="00FE70F9">
        <w:rPr>
          <w:sz w:val="26"/>
          <w:szCs w:val="26"/>
        </w:rPr>
        <w:t>аина»-Мордвиново в г</w:t>
      </w:r>
      <w:r w:rsidR="00FB4FCC" w:rsidRPr="0061158D">
        <w:rPr>
          <w:sz w:val="26"/>
          <w:szCs w:val="26"/>
        </w:rPr>
        <w:t>ородском округе «Гор</w:t>
      </w:r>
      <w:r w:rsidR="008E3171">
        <w:rPr>
          <w:sz w:val="26"/>
          <w:szCs w:val="26"/>
        </w:rPr>
        <w:t>од Калуга» и Бабынинском районе</w:t>
      </w:r>
      <w:r w:rsidR="00FB4FCC" w:rsidRPr="0061158D">
        <w:rPr>
          <w:sz w:val="26"/>
          <w:szCs w:val="26"/>
        </w:rPr>
        <w:t xml:space="preserve"> протяженностью 2,078 км.</w:t>
      </w:r>
    </w:p>
    <w:p w:rsidR="00FB4FCC" w:rsidRPr="0061158D" w:rsidRDefault="00844DA2" w:rsidP="00FB4FCC">
      <w:pPr>
        <w:ind w:firstLine="709"/>
        <w:jc w:val="both"/>
        <w:rPr>
          <w:color w:val="FF0000"/>
          <w:sz w:val="26"/>
          <w:szCs w:val="26"/>
          <w:highlight w:val="yellow"/>
          <w:u w:val="single"/>
        </w:rPr>
      </w:pPr>
      <w:r w:rsidRPr="0061158D">
        <w:rPr>
          <w:sz w:val="26"/>
          <w:szCs w:val="26"/>
        </w:rPr>
        <w:t xml:space="preserve">При целевом варианте </w:t>
      </w:r>
      <w:r w:rsidRPr="00D17C63">
        <w:rPr>
          <w:sz w:val="26"/>
          <w:szCs w:val="26"/>
        </w:rPr>
        <w:t>развития</w:t>
      </w:r>
      <w:r w:rsidR="00D17C63" w:rsidRPr="00D17C63">
        <w:rPr>
          <w:sz w:val="26"/>
          <w:szCs w:val="26"/>
        </w:rPr>
        <w:t xml:space="preserve"> (при условии предоставления субсидий из федерального бюджета)</w:t>
      </w:r>
      <w:r w:rsidRPr="00D17C63">
        <w:rPr>
          <w:sz w:val="26"/>
          <w:szCs w:val="26"/>
        </w:rPr>
        <w:t xml:space="preserve"> </w:t>
      </w:r>
      <w:r w:rsidR="00FB4FCC" w:rsidRPr="00D17C63">
        <w:rPr>
          <w:sz w:val="26"/>
          <w:szCs w:val="26"/>
        </w:rPr>
        <w:t xml:space="preserve">протяженность автомобильных дорог </w:t>
      </w:r>
      <w:r w:rsidR="00FB4FCC" w:rsidRPr="0061158D">
        <w:rPr>
          <w:sz w:val="26"/>
          <w:szCs w:val="26"/>
        </w:rPr>
        <w:t>общего пользования с твердым покрытием в Калужской области будет увеличена на 30,8 км.</w:t>
      </w:r>
      <w:r w:rsidR="00FB4FCC" w:rsidRPr="0061158D">
        <w:rPr>
          <w:color w:val="FF0000"/>
          <w:sz w:val="26"/>
          <w:szCs w:val="26"/>
          <w:u w:val="single"/>
        </w:rPr>
        <w:t xml:space="preserve">   </w:t>
      </w:r>
    </w:p>
    <w:p w:rsidR="00844DA2" w:rsidRPr="0061158D" w:rsidRDefault="00844DA2" w:rsidP="00FB4FCC">
      <w:pPr>
        <w:ind w:firstLine="709"/>
        <w:jc w:val="both"/>
        <w:rPr>
          <w:b/>
          <w:color w:val="FF0000"/>
          <w:sz w:val="26"/>
          <w:szCs w:val="26"/>
        </w:rPr>
      </w:pPr>
    </w:p>
    <w:p w:rsidR="00EB2F8C" w:rsidRPr="00BC5396" w:rsidRDefault="00574710" w:rsidP="00EB2F8C">
      <w:pPr>
        <w:pStyle w:val="1"/>
        <w:ind w:firstLine="709"/>
        <w:rPr>
          <w:rFonts w:ascii="Times New Roman" w:hAnsi="Times New Roman"/>
          <w:sz w:val="26"/>
          <w:szCs w:val="26"/>
          <w:u w:val="none"/>
        </w:rPr>
      </w:pPr>
      <w:bookmarkStart w:id="22" w:name="_Toc264017960"/>
      <w:bookmarkStart w:id="23" w:name="_Toc425762828"/>
      <w:bookmarkEnd w:id="19"/>
      <w:r w:rsidRPr="00BC5396">
        <w:rPr>
          <w:rFonts w:ascii="Times New Roman" w:hAnsi="Times New Roman"/>
          <w:sz w:val="26"/>
          <w:szCs w:val="26"/>
          <w:u w:val="none"/>
        </w:rPr>
        <w:t>Потребительский рынок</w:t>
      </w:r>
      <w:bookmarkEnd w:id="22"/>
      <w:bookmarkEnd w:id="23"/>
    </w:p>
    <w:p w:rsidR="00275A46" w:rsidRPr="00BC5396" w:rsidRDefault="00275A46" w:rsidP="00275A46">
      <w:pPr>
        <w:ind w:firstLine="709"/>
        <w:jc w:val="both"/>
        <w:rPr>
          <w:sz w:val="26"/>
          <w:szCs w:val="26"/>
        </w:rPr>
      </w:pPr>
      <w:bookmarkStart w:id="24" w:name="_Toc362525401"/>
      <w:r w:rsidRPr="00BC5396">
        <w:rPr>
          <w:sz w:val="26"/>
          <w:szCs w:val="26"/>
        </w:rPr>
        <w:t>О</w:t>
      </w:r>
      <w:r w:rsidR="00C05570" w:rsidRPr="00BC5396">
        <w:rPr>
          <w:sz w:val="26"/>
          <w:szCs w:val="26"/>
        </w:rPr>
        <w:t xml:space="preserve">борот розничной торговли в 2017 году </w:t>
      </w:r>
      <w:r w:rsidRPr="00BC5396">
        <w:rPr>
          <w:sz w:val="26"/>
          <w:szCs w:val="26"/>
        </w:rPr>
        <w:t>составит 183,4 млрд. рублей</w:t>
      </w:r>
      <w:r w:rsidR="008E3171" w:rsidRPr="00BC5396">
        <w:rPr>
          <w:sz w:val="26"/>
          <w:szCs w:val="26"/>
        </w:rPr>
        <w:t>,</w:t>
      </w:r>
      <w:r w:rsidRPr="00BC5396">
        <w:rPr>
          <w:sz w:val="26"/>
          <w:szCs w:val="26"/>
        </w:rPr>
        <w:t xml:space="preserve"> или </w:t>
      </w:r>
      <w:r w:rsidR="00C05570" w:rsidRPr="00BC5396">
        <w:rPr>
          <w:sz w:val="26"/>
          <w:szCs w:val="26"/>
        </w:rPr>
        <w:t>97,9 %</w:t>
      </w:r>
      <w:r w:rsidRPr="00BC5396">
        <w:rPr>
          <w:sz w:val="26"/>
          <w:szCs w:val="26"/>
        </w:rPr>
        <w:t xml:space="preserve"> в сопоставимой оценке </w:t>
      </w:r>
      <w:r w:rsidR="00C05570" w:rsidRPr="00BC5396">
        <w:rPr>
          <w:sz w:val="26"/>
          <w:szCs w:val="26"/>
        </w:rPr>
        <w:t>к уровню 2016 года.</w:t>
      </w:r>
      <w:r w:rsidRPr="00BC5396">
        <w:rPr>
          <w:sz w:val="26"/>
          <w:szCs w:val="26"/>
        </w:rPr>
        <w:t xml:space="preserve"> </w:t>
      </w:r>
    </w:p>
    <w:p w:rsidR="00275A46" w:rsidRPr="00BC5396" w:rsidRDefault="00275A46" w:rsidP="00275A46">
      <w:pPr>
        <w:ind w:firstLine="709"/>
        <w:jc w:val="both"/>
      </w:pPr>
      <w:r w:rsidRPr="00BC5396">
        <w:rPr>
          <w:sz w:val="26"/>
          <w:szCs w:val="26"/>
        </w:rPr>
        <w:t xml:space="preserve">В настоящее время на потребительском рынке Калужской области действует                13,4 тыс. организаций, оказывающих торговые и платные услуги населению. Из них </w:t>
      </w:r>
      <w:r w:rsidR="00BC5396">
        <w:rPr>
          <w:sz w:val="26"/>
          <w:szCs w:val="26"/>
        </w:rPr>
        <w:br/>
      </w:r>
      <w:r w:rsidRPr="00BC5396">
        <w:rPr>
          <w:sz w:val="26"/>
          <w:szCs w:val="26"/>
        </w:rPr>
        <w:t xml:space="preserve">68 % </w:t>
      </w:r>
      <w:r w:rsidR="000460CD" w:rsidRPr="00BC5396">
        <w:rPr>
          <w:sz w:val="26"/>
          <w:szCs w:val="26"/>
        </w:rPr>
        <w:t>-</w:t>
      </w:r>
      <w:r w:rsidRPr="00BC5396">
        <w:rPr>
          <w:sz w:val="26"/>
          <w:szCs w:val="26"/>
        </w:rPr>
        <w:t xml:space="preserve"> это стационарные (магазины) и нестационарные торговые объекты, 28,6</w:t>
      </w:r>
      <w:r w:rsidR="00BC5396">
        <w:rPr>
          <w:sz w:val="26"/>
          <w:szCs w:val="26"/>
        </w:rPr>
        <w:t> </w:t>
      </w:r>
      <w:r w:rsidRPr="00BC5396">
        <w:rPr>
          <w:sz w:val="26"/>
          <w:szCs w:val="26"/>
        </w:rPr>
        <w:t xml:space="preserve">% </w:t>
      </w:r>
      <w:r w:rsidR="00BC5396">
        <w:rPr>
          <w:sz w:val="26"/>
          <w:szCs w:val="26"/>
        </w:rPr>
        <w:t>-</w:t>
      </w:r>
      <w:r w:rsidRPr="00BC5396">
        <w:rPr>
          <w:sz w:val="26"/>
          <w:szCs w:val="26"/>
        </w:rPr>
        <w:t xml:space="preserve"> организации, оказывающие платные услуги</w:t>
      </w:r>
      <w:r w:rsidR="00FE70F9">
        <w:rPr>
          <w:sz w:val="26"/>
          <w:szCs w:val="26"/>
        </w:rPr>
        <w:t>,</w:t>
      </w:r>
      <w:r w:rsidRPr="00BC5396">
        <w:rPr>
          <w:sz w:val="26"/>
          <w:szCs w:val="26"/>
        </w:rPr>
        <w:t xml:space="preserve"> и 9 % </w:t>
      </w:r>
      <w:r w:rsidR="00BC5396">
        <w:rPr>
          <w:sz w:val="26"/>
          <w:szCs w:val="26"/>
        </w:rPr>
        <w:t xml:space="preserve">- </w:t>
      </w:r>
      <w:r w:rsidRPr="00BC5396">
        <w:rPr>
          <w:sz w:val="26"/>
          <w:szCs w:val="26"/>
        </w:rPr>
        <w:t xml:space="preserve">предприятия общественного питания. Количество действующих рынков в области составляет 6 единиц на 2797 торговых мест. </w:t>
      </w:r>
    </w:p>
    <w:p w:rsidR="00275A46" w:rsidRPr="00BC5396" w:rsidRDefault="00275A46" w:rsidP="00275A46">
      <w:pPr>
        <w:ind w:firstLine="709"/>
        <w:jc w:val="both"/>
        <w:rPr>
          <w:sz w:val="26"/>
          <w:szCs w:val="26"/>
        </w:rPr>
      </w:pPr>
      <w:r w:rsidRPr="00BC5396">
        <w:rPr>
          <w:sz w:val="26"/>
          <w:szCs w:val="26"/>
        </w:rPr>
        <w:t>Наибольшее количество магазинов (37,3</w:t>
      </w:r>
      <w:r w:rsidR="00BC5396">
        <w:rPr>
          <w:sz w:val="26"/>
          <w:szCs w:val="26"/>
        </w:rPr>
        <w:t> </w:t>
      </w:r>
      <w:r w:rsidRPr="00BC5396">
        <w:rPr>
          <w:sz w:val="26"/>
          <w:szCs w:val="26"/>
        </w:rPr>
        <w:t>%) расположено в областном центре и                       г. Обнинске (6,2</w:t>
      </w:r>
      <w:r w:rsidR="00541B18" w:rsidRPr="00BC5396">
        <w:rPr>
          <w:sz w:val="26"/>
          <w:szCs w:val="26"/>
        </w:rPr>
        <w:t xml:space="preserve"> </w:t>
      </w:r>
      <w:r w:rsidRPr="00BC5396">
        <w:rPr>
          <w:sz w:val="26"/>
          <w:szCs w:val="26"/>
        </w:rPr>
        <w:t>%).</w:t>
      </w:r>
    </w:p>
    <w:p w:rsidR="00275A46" w:rsidRPr="00C7353F" w:rsidRDefault="00275A46" w:rsidP="00275A46">
      <w:pPr>
        <w:ind w:firstLine="709"/>
        <w:jc w:val="both"/>
        <w:rPr>
          <w:sz w:val="26"/>
          <w:szCs w:val="26"/>
        </w:rPr>
      </w:pPr>
      <w:r w:rsidRPr="00BC5396">
        <w:rPr>
          <w:sz w:val="26"/>
          <w:szCs w:val="26"/>
        </w:rPr>
        <w:t xml:space="preserve">Треть оборота розничной торговли обеспечивают федеральные и региональные сети </w:t>
      </w:r>
      <w:r w:rsidR="000460CD" w:rsidRPr="00BC5396">
        <w:rPr>
          <w:sz w:val="26"/>
          <w:szCs w:val="26"/>
        </w:rPr>
        <w:t>-</w:t>
      </w:r>
      <w:r w:rsidRPr="00BC5396">
        <w:rPr>
          <w:sz w:val="26"/>
          <w:szCs w:val="26"/>
        </w:rPr>
        <w:t xml:space="preserve"> 34,3 %. В ряде районов </w:t>
      </w:r>
      <w:r w:rsidR="000460CD" w:rsidRPr="00BC5396">
        <w:rPr>
          <w:sz w:val="26"/>
          <w:szCs w:val="26"/>
        </w:rPr>
        <w:t>-</w:t>
      </w:r>
      <w:r w:rsidRPr="00BC5396">
        <w:rPr>
          <w:sz w:val="26"/>
          <w:szCs w:val="26"/>
        </w:rPr>
        <w:t xml:space="preserve"> Дзержинском, Кировском, Людиновском, Тарусском достаточно хорошо развиты местные торговые сети. Сетевая торговля характеризуется современными форматами магазинов, широким ассортиментом</w:t>
      </w:r>
      <w:r w:rsidRPr="00C7353F">
        <w:rPr>
          <w:sz w:val="26"/>
          <w:szCs w:val="26"/>
        </w:rPr>
        <w:t xml:space="preserve"> товаров, оснащена передовыми технологиями ведения бизнеса и сервисного обслуживания покупателей. Рост объемов сетевых</w:t>
      </w:r>
      <w:r w:rsidR="00FE70F9">
        <w:rPr>
          <w:sz w:val="26"/>
          <w:szCs w:val="26"/>
        </w:rPr>
        <w:t xml:space="preserve"> магазинов</w:t>
      </w:r>
      <w:r w:rsidRPr="00C7353F">
        <w:rPr>
          <w:sz w:val="26"/>
          <w:szCs w:val="26"/>
        </w:rPr>
        <w:t xml:space="preserve"> повышает прозрачность торговых операций, увеличивает налоговые поступления. 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Реальный рост объемов оборота розничной торговли в прогнозируемом периоде составит по базовому варианту 100 % в 2018 году, 102 %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в 2020 году, по целевому </w:t>
      </w:r>
      <w:r w:rsidR="00732F53">
        <w:rPr>
          <w:sz w:val="26"/>
          <w:szCs w:val="26"/>
        </w:rPr>
        <w:t xml:space="preserve">варианту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100,8-102,1 % соответственно. </w:t>
      </w:r>
    </w:p>
    <w:p w:rsidR="00C05570" w:rsidRPr="00732F53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2F53">
        <w:rPr>
          <w:sz w:val="26"/>
          <w:szCs w:val="26"/>
        </w:rPr>
        <w:t xml:space="preserve">Темпы роста оборота общественного питания в сопоставимых ценах составят </w:t>
      </w:r>
      <w:r w:rsidR="00732F53" w:rsidRPr="00732F53">
        <w:rPr>
          <w:sz w:val="26"/>
          <w:szCs w:val="26"/>
        </w:rPr>
        <w:t xml:space="preserve">по базовому варианту 102,4 % в 2018 году, </w:t>
      </w:r>
      <w:r w:rsidRPr="00732F53">
        <w:rPr>
          <w:sz w:val="26"/>
          <w:szCs w:val="26"/>
        </w:rPr>
        <w:t xml:space="preserve">103 % </w:t>
      </w:r>
      <w:r w:rsidR="000460CD" w:rsidRPr="00732F53">
        <w:rPr>
          <w:sz w:val="26"/>
          <w:szCs w:val="26"/>
        </w:rPr>
        <w:t>-</w:t>
      </w:r>
      <w:r w:rsidR="00732F53" w:rsidRPr="00732F53">
        <w:rPr>
          <w:sz w:val="26"/>
          <w:szCs w:val="26"/>
        </w:rPr>
        <w:t xml:space="preserve"> в 2020 году, по целевому варианту</w:t>
      </w:r>
      <w:r w:rsidRPr="00732F53">
        <w:rPr>
          <w:sz w:val="26"/>
          <w:szCs w:val="26"/>
        </w:rPr>
        <w:t xml:space="preserve"> </w:t>
      </w:r>
      <w:r w:rsidR="00732F53" w:rsidRPr="00732F53">
        <w:rPr>
          <w:sz w:val="26"/>
          <w:szCs w:val="26"/>
        </w:rPr>
        <w:t xml:space="preserve">- </w:t>
      </w:r>
      <w:r w:rsidR="00732F53">
        <w:rPr>
          <w:sz w:val="26"/>
          <w:szCs w:val="26"/>
        </w:rPr>
        <w:br/>
      </w:r>
      <w:r w:rsidRPr="00732F53">
        <w:rPr>
          <w:sz w:val="26"/>
          <w:szCs w:val="26"/>
        </w:rPr>
        <w:t>103-103,1 % соответственно.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32F53">
        <w:rPr>
          <w:sz w:val="26"/>
          <w:szCs w:val="26"/>
        </w:rPr>
        <w:t>Предполагается, что в 2017 году</w:t>
      </w:r>
      <w:r w:rsidRPr="0061158D">
        <w:rPr>
          <w:sz w:val="26"/>
          <w:szCs w:val="26"/>
        </w:rPr>
        <w:t xml:space="preserve"> на душу населения будет реализовано товаров и продукции общественного питания в среднем в месяц на сумму 15,7 тыс. рублей.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К 2020 году ежемесячная продажа товаров и продукции общественного питания на душу населения возрастет до 18,5-18,7 тыс. рублей.</w:t>
      </w:r>
    </w:p>
    <w:p w:rsidR="00C05570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Динамика потребления населением платных услуг в значительной мере находится под влиянием ценового фактора, особенно услуги естественных монополий, недостаточно развитой конкурентной среды в сфере оказания отдельных видов услуг. Сохраняется тенденция замещения бесплатных социальных услуг платными.</w:t>
      </w:r>
    </w:p>
    <w:p w:rsidR="00275A46" w:rsidRPr="0061158D" w:rsidRDefault="00275A46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платных услуг населению </w:t>
      </w:r>
      <w:r w:rsidRPr="0061158D">
        <w:rPr>
          <w:sz w:val="26"/>
          <w:szCs w:val="26"/>
        </w:rPr>
        <w:t xml:space="preserve">в 2017 году </w:t>
      </w:r>
      <w:r w:rsidR="002B6868">
        <w:rPr>
          <w:sz w:val="26"/>
          <w:szCs w:val="26"/>
        </w:rPr>
        <w:t>составит 47,3</w:t>
      </w:r>
      <w:r>
        <w:rPr>
          <w:sz w:val="26"/>
          <w:szCs w:val="26"/>
        </w:rPr>
        <w:t xml:space="preserve"> млрд. рублей</w:t>
      </w:r>
      <w:r w:rsidR="008E3171">
        <w:rPr>
          <w:sz w:val="26"/>
          <w:szCs w:val="26"/>
        </w:rPr>
        <w:t>,</w:t>
      </w:r>
      <w:r>
        <w:rPr>
          <w:sz w:val="26"/>
          <w:szCs w:val="26"/>
        </w:rPr>
        <w:t xml:space="preserve"> или </w:t>
      </w:r>
      <w:r w:rsidR="002B6868">
        <w:rPr>
          <w:sz w:val="26"/>
          <w:szCs w:val="26"/>
        </w:rPr>
        <w:t xml:space="preserve">           </w:t>
      </w:r>
      <w:r w:rsidR="002B6868">
        <w:rPr>
          <w:sz w:val="26"/>
          <w:szCs w:val="26"/>
        </w:rPr>
        <w:lastRenderedPageBreak/>
        <w:t>100,6</w:t>
      </w:r>
      <w:r w:rsidRPr="0061158D">
        <w:rPr>
          <w:sz w:val="26"/>
          <w:szCs w:val="26"/>
        </w:rPr>
        <w:t xml:space="preserve"> % </w:t>
      </w:r>
      <w:r>
        <w:rPr>
          <w:sz w:val="26"/>
          <w:szCs w:val="26"/>
        </w:rPr>
        <w:t xml:space="preserve">в сопоставимой оценке </w:t>
      </w:r>
      <w:r w:rsidRPr="0061158D">
        <w:rPr>
          <w:sz w:val="26"/>
          <w:szCs w:val="26"/>
        </w:rPr>
        <w:t>к уровню 2016 года.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По информации муниципальных районов, платные услуги населению оказывают 3829 организаций, в том числе 52,8 % (2023 организации) оказывают услуги бытового характера. Из общего числа 72,3</w:t>
      </w:r>
      <w:r w:rsidR="00B234AB">
        <w:rPr>
          <w:sz w:val="26"/>
          <w:szCs w:val="26"/>
        </w:rPr>
        <w:t> </w:t>
      </w:r>
      <w:r w:rsidRPr="0061158D">
        <w:rPr>
          <w:sz w:val="26"/>
          <w:szCs w:val="26"/>
        </w:rPr>
        <w:t xml:space="preserve">% составляют организации частной формы собственности, 17,6 %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муниципальной и 10,1 %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государственной.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Более половины (55,8 %) объема платных услуг населению области оказывают крупные и средние организации различных форм собственности. Необходимо отметить, что доля этих поставщиков в общем объеме платных услуг имеет тенденцию к снижению, что говорит о развитии рынка услуг в секторе малого бизнеса.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Диапазон видовой структуры также зависит от платежеспособного спроса населения. В видовой структуре платных услуг более 87 % приходится на 6 видов из 16 наблюдаемых услуг. Это услуги жилищно-коммунального хозяйства (38,3 % от общего объема), телекоммуникационные (17,2 %), бытовые (10,9 %) и транспортные (7,9 %), медицинские (6,8 %) и системы образования (6,2 %). 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В видовой структуре бытовых услуг наиболее востребованы услуги по техническому обслуживанию и ремонту транспортных средств и оборудования (удельный вес в общем объеме бытовых услуг </w:t>
      </w:r>
      <w:r w:rsidR="000460CD">
        <w:rPr>
          <w:sz w:val="26"/>
          <w:szCs w:val="26"/>
        </w:rPr>
        <w:t>-</w:t>
      </w:r>
      <w:r w:rsidRPr="0061158D">
        <w:rPr>
          <w:sz w:val="26"/>
          <w:szCs w:val="26"/>
        </w:rPr>
        <w:t xml:space="preserve"> 25,8 %), услуги по ремонту и строительству жилья и других построек (17,9 %), парикмахерские и косметические услуги (19,5 %).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Предполагается, что сложившаяся структура платных услуг в 2018-2020 год</w:t>
      </w:r>
      <w:r w:rsidR="00FE70F9">
        <w:rPr>
          <w:sz w:val="26"/>
          <w:szCs w:val="26"/>
        </w:rPr>
        <w:t>ах</w:t>
      </w:r>
      <w:r w:rsidRPr="0061158D">
        <w:rPr>
          <w:sz w:val="26"/>
          <w:szCs w:val="26"/>
        </w:rPr>
        <w:t xml:space="preserve"> сохранится без значительных изменений. Основными лидерами рынка платных услуг населению в среднесрочной перспективе по-прежнему останутся низкоэластичные к доходам населения услуги жилищно-коммунального хозяйства, телекоммуникационные услуги, транспорт</w:t>
      </w:r>
      <w:r w:rsidR="00FE70F9">
        <w:rPr>
          <w:sz w:val="26"/>
          <w:szCs w:val="26"/>
        </w:rPr>
        <w:t>ные</w:t>
      </w:r>
      <w:r w:rsidRPr="0061158D">
        <w:rPr>
          <w:sz w:val="26"/>
          <w:szCs w:val="26"/>
        </w:rPr>
        <w:t xml:space="preserve"> и</w:t>
      </w:r>
      <w:r w:rsidR="00FE70F9">
        <w:rPr>
          <w:sz w:val="26"/>
          <w:szCs w:val="26"/>
        </w:rPr>
        <w:t xml:space="preserve"> те,</w:t>
      </w:r>
      <w:r w:rsidRPr="0061158D">
        <w:rPr>
          <w:sz w:val="26"/>
          <w:szCs w:val="26"/>
        </w:rPr>
        <w:t xml:space="preserve"> которые относятся к разряду «обязательных услуг» и доля которых в объеме услуг составляет около 64 %. 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С постепенным восстановлением потребительского спроса в 2018-2020 годы рост объема платных услуг по базовому варианту составит 101 % в 2018 году и 102,2 % в 2020 го</w:t>
      </w:r>
      <w:r w:rsidR="002B6868">
        <w:rPr>
          <w:sz w:val="26"/>
          <w:szCs w:val="26"/>
        </w:rPr>
        <w:t xml:space="preserve">ду, по целевому варианту </w:t>
      </w:r>
      <w:r w:rsidR="000460CD">
        <w:rPr>
          <w:sz w:val="26"/>
          <w:szCs w:val="26"/>
        </w:rPr>
        <w:t>-</w:t>
      </w:r>
      <w:r w:rsidR="00B93B2F">
        <w:rPr>
          <w:sz w:val="26"/>
          <w:szCs w:val="26"/>
        </w:rPr>
        <w:t xml:space="preserve"> </w:t>
      </w:r>
      <w:r w:rsidR="002B6868">
        <w:rPr>
          <w:sz w:val="26"/>
          <w:szCs w:val="26"/>
        </w:rPr>
        <w:t>101,6</w:t>
      </w:r>
      <w:r w:rsidRPr="0061158D">
        <w:rPr>
          <w:sz w:val="26"/>
          <w:szCs w:val="26"/>
        </w:rPr>
        <w:t>-102,8 %</w:t>
      </w:r>
      <w:r w:rsidR="002B6868">
        <w:rPr>
          <w:sz w:val="26"/>
          <w:szCs w:val="26"/>
        </w:rPr>
        <w:t xml:space="preserve"> соотве</w:t>
      </w:r>
      <w:r w:rsidR="00541B18">
        <w:rPr>
          <w:sz w:val="26"/>
          <w:szCs w:val="26"/>
        </w:rPr>
        <w:t>т</w:t>
      </w:r>
      <w:r w:rsidR="002B6868">
        <w:rPr>
          <w:sz w:val="26"/>
          <w:szCs w:val="26"/>
        </w:rPr>
        <w:t>ственно</w:t>
      </w:r>
      <w:r w:rsidRPr="0061158D">
        <w:rPr>
          <w:sz w:val="26"/>
          <w:szCs w:val="26"/>
        </w:rPr>
        <w:t xml:space="preserve">. 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К 2020 году ежемесячный объем платных услуг на душу населения составит </w:t>
      </w:r>
      <w:r w:rsidR="006748BC">
        <w:rPr>
          <w:sz w:val="26"/>
          <w:szCs w:val="26"/>
        </w:rPr>
        <w:t xml:space="preserve">       </w:t>
      </w:r>
      <w:r w:rsidRPr="0061158D">
        <w:rPr>
          <w:sz w:val="26"/>
          <w:szCs w:val="26"/>
        </w:rPr>
        <w:t>4,6-4,7 тыс. рублей против 3,9 тыс. рублей по оценке 2017 года.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13249" w:rsidRPr="008E5D4B" w:rsidRDefault="00B13249" w:rsidP="00B13249">
      <w:pPr>
        <w:ind w:firstLine="709"/>
        <w:jc w:val="both"/>
        <w:rPr>
          <w:b/>
          <w:sz w:val="26"/>
          <w:szCs w:val="26"/>
        </w:rPr>
      </w:pPr>
      <w:r w:rsidRPr="008E5D4B">
        <w:rPr>
          <w:b/>
          <w:sz w:val="26"/>
          <w:szCs w:val="26"/>
        </w:rPr>
        <w:t>Ценовая ситуация</w:t>
      </w:r>
      <w:bookmarkEnd w:id="24"/>
    </w:p>
    <w:bookmarkEnd w:id="1"/>
    <w:bookmarkEnd w:id="3"/>
    <w:bookmarkEnd w:id="4"/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5D4B">
        <w:rPr>
          <w:sz w:val="26"/>
          <w:szCs w:val="26"/>
        </w:rPr>
        <w:t>Значительное влияние на динамику инфляционных ожиданий оказало действие ограничительных санкций, изменение курса рубля, дороговизна кредитных ресурсов, сокращение внутреннего спроса, высокий уровень сбережений</w:t>
      </w:r>
      <w:r w:rsidR="00732F53">
        <w:rPr>
          <w:sz w:val="26"/>
          <w:szCs w:val="26"/>
        </w:rPr>
        <w:t xml:space="preserve"> - </w:t>
      </w:r>
      <w:r w:rsidRPr="008E5D4B">
        <w:rPr>
          <w:sz w:val="26"/>
          <w:szCs w:val="26"/>
        </w:rPr>
        <w:t>как факторов, сдерживающих инфляцию. В январе-июне 2017 года уровень инфляции по Калужской области составил 5,3 % к январю-июню 2016 года.</w:t>
      </w:r>
      <w:r w:rsidRPr="0061158D">
        <w:rPr>
          <w:sz w:val="26"/>
          <w:szCs w:val="26"/>
        </w:rPr>
        <w:t xml:space="preserve"> 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 xml:space="preserve">По оценке, среднегодовой рост цен в 2017 году составит 105 %. В последующие годы при условии более быстрого снижения цен на продукцию, производимую для </w:t>
      </w:r>
      <w:r w:rsidRPr="00732F53">
        <w:rPr>
          <w:sz w:val="26"/>
          <w:szCs w:val="26"/>
        </w:rPr>
        <w:t>внутреннего рынка, уменьшения доли присутствия на внутреннем рынке импортной продукции, замедлени</w:t>
      </w:r>
      <w:r w:rsidR="00732F53" w:rsidRPr="00732F53">
        <w:rPr>
          <w:sz w:val="26"/>
          <w:szCs w:val="26"/>
        </w:rPr>
        <w:t>я</w:t>
      </w:r>
      <w:r w:rsidRPr="00732F53">
        <w:rPr>
          <w:sz w:val="26"/>
          <w:szCs w:val="26"/>
        </w:rPr>
        <w:t xml:space="preserve"> роста цен во всех секторах потребительского рынка индекс потребительских цен в 2018 году составит 104,4 % по базовому и целевому вариантам, в 2020 году </w:t>
      </w:r>
      <w:r w:rsidR="000460CD" w:rsidRPr="00732F53">
        <w:rPr>
          <w:sz w:val="26"/>
          <w:szCs w:val="26"/>
        </w:rPr>
        <w:t>-</w:t>
      </w:r>
      <w:r w:rsidRPr="00732F53">
        <w:rPr>
          <w:sz w:val="26"/>
          <w:szCs w:val="26"/>
        </w:rPr>
        <w:t xml:space="preserve"> 104,3 %.</w:t>
      </w:r>
    </w:p>
    <w:p w:rsidR="00C05570" w:rsidRPr="0061158D" w:rsidRDefault="00C05570" w:rsidP="004B46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58D">
        <w:rPr>
          <w:sz w:val="26"/>
          <w:szCs w:val="26"/>
        </w:rPr>
        <w:t>Уровень инфляционной динамики в прогнозируемом периоде будет формироваться с учетом изменения внешних условий, а также эффективности реализации государственной денежно-кредитной и тарифной политики. Рост потребительских цен по отношению к декабрю предыдущего года составит в 2017 году 4,7</w:t>
      </w:r>
      <w:r w:rsidR="00E447DE" w:rsidRPr="0061158D">
        <w:rPr>
          <w:sz w:val="26"/>
          <w:szCs w:val="26"/>
        </w:rPr>
        <w:t xml:space="preserve"> </w:t>
      </w:r>
      <w:r w:rsidRPr="0061158D">
        <w:rPr>
          <w:sz w:val="26"/>
          <w:szCs w:val="26"/>
        </w:rPr>
        <w:t>%, в 2018</w:t>
      </w:r>
      <w:r w:rsidR="00A5176E" w:rsidRPr="0061158D">
        <w:rPr>
          <w:sz w:val="26"/>
          <w:szCs w:val="26"/>
        </w:rPr>
        <w:t xml:space="preserve"> </w:t>
      </w:r>
      <w:r w:rsidR="00732F53">
        <w:rPr>
          <w:sz w:val="26"/>
          <w:szCs w:val="26"/>
        </w:rPr>
        <w:t>году и до 2020 года сохранит</w:t>
      </w:r>
      <w:r w:rsidRPr="0061158D">
        <w:rPr>
          <w:sz w:val="26"/>
          <w:szCs w:val="26"/>
        </w:rPr>
        <w:t>ся на уровне 4,</w:t>
      </w:r>
      <w:r w:rsidR="00346C5F" w:rsidRPr="0061158D">
        <w:rPr>
          <w:sz w:val="26"/>
          <w:szCs w:val="26"/>
        </w:rPr>
        <w:t>4</w:t>
      </w:r>
      <w:r w:rsidRPr="0061158D">
        <w:rPr>
          <w:sz w:val="26"/>
          <w:szCs w:val="26"/>
        </w:rPr>
        <w:t>-4,</w:t>
      </w:r>
      <w:r w:rsidR="00346C5F" w:rsidRPr="0061158D">
        <w:rPr>
          <w:sz w:val="26"/>
          <w:szCs w:val="26"/>
        </w:rPr>
        <w:t>3</w:t>
      </w:r>
      <w:r w:rsidRPr="0061158D">
        <w:rPr>
          <w:sz w:val="26"/>
          <w:szCs w:val="26"/>
        </w:rPr>
        <w:t xml:space="preserve"> %.</w:t>
      </w:r>
    </w:p>
    <w:p w:rsidR="00ED17F8" w:rsidRPr="0061158D" w:rsidRDefault="00ED17F8" w:rsidP="00C24F74">
      <w:pPr>
        <w:ind w:firstLine="709"/>
        <w:jc w:val="both"/>
        <w:rPr>
          <w:sz w:val="26"/>
          <w:szCs w:val="26"/>
        </w:rPr>
      </w:pPr>
    </w:p>
    <w:p w:rsidR="00DA46FA" w:rsidRPr="00717273" w:rsidRDefault="00DA46FA" w:rsidP="00DA46FA">
      <w:pPr>
        <w:pStyle w:val="1"/>
        <w:ind w:firstLine="709"/>
        <w:jc w:val="both"/>
        <w:rPr>
          <w:rFonts w:ascii="Times New Roman" w:hAnsi="Times New Roman"/>
          <w:sz w:val="26"/>
          <w:szCs w:val="26"/>
          <w:u w:val="none"/>
        </w:rPr>
      </w:pPr>
      <w:r w:rsidRPr="00717273">
        <w:rPr>
          <w:rFonts w:ascii="Times New Roman" w:hAnsi="Times New Roman"/>
          <w:sz w:val="26"/>
          <w:szCs w:val="26"/>
          <w:u w:val="none"/>
        </w:rPr>
        <w:t>Основные параметры государственных программ Калужской области</w:t>
      </w:r>
    </w:p>
    <w:p w:rsidR="006626DE" w:rsidRPr="00717273" w:rsidRDefault="006626DE" w:rsidP="004B46E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717273">
        <w:rPr>
          <w:sz w:val="26"/>
          <w:szCs w:val="26"/>
        </w:rPr>
        <w:t xml:space="preserve">Перечень государственных программ </w:t>
      </w:r>
      <w:r w:rsidR="00F17ACA">
        <w:rPr>
          <w:sz w:val="26"/>
          <w:szCs w:val="26"/>
        </w:rPr>
        <w:t xml:space="preserve">Калужской области </w:t>
      </w:r>
      <w:r w:rsidRPr="00717273">
        <w:rPr>
          <w:sz w:val="26"/>
          <w:szCs w:val="26"/>
        </w:rPr>
        <w:t xml:space="preserve">утвержден постановлением Правительства Калужской области от 22.07.2013 № 370 </w:t>
      </w:r>
      <w:r w:rsidR="00F17ACA">
        <w:rPr>
          <w:sz w:val="26"/>
          <w:szCs w:val="26"/>
        </w:rPr>
        <w:br/>
      </w:r>
      <w:r w:rsidRPr="00717273">
        <w:rPr>
          <w:sz w:val="26"/>
          <w:szCs w:val="26"/>
        </w:rPr>
        <w:t xml:space="preserve">«Об утверждении перечня государственных программ Калужской области» </w:t>
      </w:r>
      <w:r w:rsidR="00F17ACA">
        <w:rPr>
          <w:sz w:val="26"/>
          <w:szCs w:val="26"/>
        </w:rPr>
        <w:br/>
      </w:r>
      <w:r w:rsidRPr="00717273">
        <w:rPr>
          <w:sz w:val="26"/>
          <w:szCs w:val="26"/>
        </w:rPr>
        <w:t xml:space="preserve">(в ред. постановлений Правительства Калужской области от 18.11.2013 № 613, </w:t>
      </w:r>
      <w:r w:rsidR="00F17ACA">
        <w:rPr>
          <w:sz w:val="26"/>
          <w:szCs w:val="26"/>
        </w:rPr>
        <w:br/>
      </w:r>
      <w:r w:rsidRPr="00717273">
        <w:rPr>
          <w:sz w:val="26"/>
          <w:szCs w:val="26"/>
        </w:rPr>
        <w:t>от 07.02.2014 №</w:t>
      </w:r>
      <w:r w:rsidR="00F17ACA">
        <w:rPr>
          <w:sz w:val="26"/>
          <w:szCs w:val="26"/>
        </w:rPr>
        <w:t> </w:t>
      </w:r>
      <w:r w:rsidRPr="00717273">
        <w:rPr>
          <w:sz w:val="26"/>
          <w:szCs w:val="26"/>
        </w:rPr>
        <w:t xml:space="preserve">81, от 17.10.2014 № 614, от 31.12.2014 № 838, от 24.02.2015 № 103, </w:t>
      </w:r>
      <w:r w:rsidR="00F17ACA">
        <w:rPr>
          <w:sz w:val="26"/>
          <w:szCs w:val="26"/>
        </w:rPr>
        <w:br/>
      </w:r>
      <w:r w:rsidRPr="00717273">
        <w:rPr>
          <w:sz w:val="26"/>
          <w:szCs w:val="26"/>
        </w:rPr>
        <w:t>от 20.04.2015 № 205</w:t>
      </w:r>
      <w:r w:rsidR="00717273" w:rsidRPr="00717273">
        <w:rPr>
          <w:sz w:val="26"/>
          <w:szCs w:val="26"/>
        </w:rPr>
        <w:t>,</w:t>
      </w:r>
      <w:r w:rsidRPr="00717273">
        <w:rPr>
          <w:sz w:val="26"/>
          <w:szCs w:val="26"/>
        </w:rPr>
        <w:t xml:space="preserve"> от 25.05.2017 № 321</w:t>
      </w:r>
      <w:r w:rsidR="00717273" w:rsidRPr="00717273">
        <w:rPr>
          <w:sz w:val="26"/>
          <w:szCs w:val="26"/>
        </w:rPr>
        <w:t>, от 10.08.2017 № 446</w:t>
      </w:r>
      <w:r w:rsidRPr="00717273">
        <w:rPr>
          <w:sz w:val="26"/>
          <w:szCs w:val="26"/>
        </w:rPr>
        <w:t>).</w:t>
      </w:r>
    </w:p>
    <w:p w:rsidR="006626DE" w:rsidRPr="00717273" w:rsidRDefault="006626DE" w:rsidP="004B46E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717273">
        <w:rPr>
          <w:sz w:val="26"/>
          <w:szCs w:val="26"/>
        </w:rPr>
        <w:t>В 2017 году реализуются программные мероприятия по 28 государственным программам.</w:t>
      </w:r>
    </w:p>
    <w:p w:rsidR="006626DE" w:rsidRPr="00717273" w:rsidRDefault="006626DE" w:rsidP="004B46E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717273">
        <w:rPr>
          <w:sz w:val="26"/>
          <w:szCs w:val="26"/>
        </w:rPr>
        <w:t>Указанный перечень дополнен новой государственной программой Калужской области «Формирование современной городской среды в Калужской области» с началом реализации в 2018 году.</w:t>
      </w:r>
    </w:p>
    <w:p w:rsidR="006626DE" w:rsidRPr="00717273" w:rsidRDefault="00890F52" w:rsidP="004B46E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717273">
        <w:rPr>
          <w:sz w:val="26"/>
          <w:szCs w:val="26"/>
        </w:rPr>
        <w:t xml:space="preserve">В </w:t>
      </w:r>
      <w:r w:rsidR="006626DE" w:rsidRPr="00717273">
        <w:rPr>
          <w:sz w:val="26"/>
          <w:szCs w:val="26"/>
        </w:rPr>
        <w:t>2018-2020 годы на территории региона будет реализовываться 29 государственных программ</w:t>
      </w:r>
      <w:r w:rsidR="00F17ACA">
        <w:rPr>
          <w:sz w:val="26"/>
          <w:szCs w:val="26"/>
        </w:rPr>
        <w:t xml:space="preserve"> Калужской области</w:t>
      </w:r>
      <w:r w:rsidR="006626DE" w:rsidRPr="00717273">
        <w:rPr>
          <w:sz w:val="26"/>
          <w:szCs w:val="26"/>
        </w:rPr>
        <w:t xml:space="preserve">, из </w:t>
      </w:r>
      <w:r w:rsidR="00FE70F9">
        <w:rPr>
          <w:sz w:val="26"/>
          <w:szCs w:val="26"/>
        </w:rPr>
        <w:t>которых</w:t>
      </w:r>
      <w:r w:rsidR="006626DE" w:rsidRPr="00717273">
        <w:rPr>
          <w:sz w:val="26"/>
          <w:szCs w:val="26"/>
        </w:rPr>
        <w:t xml:space="preserve"> в составе 18 государственных программ имеются 84 подпрограммы.</w:t>
      </w:r>
    </w:p>
    <w:p w:rsidR="006626DE" w:rsidRPr="00717273" w:rsidRDefault="006626DE" w:rsidP="004B46E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717273">
        <w:rPr>
          <w:sz w:val="26"/>
          <w:szCs w:val="26"/>
        </w:rPr>
        <w:t xml:space="preserve">Из общего количества государственных программ </w:t>
      </w:r>
      <w:r w:rsidR="00F17ACA">
        <w:rPr>
          <w:sz w:val="26"/>
          <w:szCs w:val="26"/>
        </w:rPr>
        <w:t xml:space="preserve">Калужской области </w:t>
      </w:r>
      <w:r w:rsidRPr="00717273">
        <w:rPr>
          <w:sz w:val="26"/>
          <w:szCs w:val="26"/>
        </w:rPr>
        <w:t xml:space="preserve">20 входят в блок «формирование нового качества жизни», 8 </w:t>
      </w:r>
      <w:r w:rsidR="000460CD" w:rsidRPr="00717273">
        <w:rPr>
          <w:sz w:val="26"/>
          <w:szCs w:val="26"/>
        </w:rPr>
        <w:t>-</w:t>
      </w:r>
      <w:r w:rsidRPr="00717273">
        <w:rPr>
          <w:sz w:val="26"/>
          <w:szCs w:val="26"/>
        </w:rPr>
        <w:t xml:space="preserve"> в блок «инновационное развитие и модер</w:t>
      </w:r>
      <w:r w:rsidR="00FE70F9">
        <w:rPr>
          <w:sz w:val="26"/>
          <w:szCs w:val="26"/>
        </w:rPr>
        <w:t>низация экономики» и 1</w:t>
      </w:r>
      <w:r w:rsidRPr="00717273">
        <w:rPr>
          <w:sz w:val="26"/>
          <w:szCs w:val="26"/>
        </w:rPr>
        <w:t xml:space="preserve"> </w:t>
      </w:r>
      <w:r w:rsidR="000460CD" w:rsidRPr="00717273">
        <w:rPr>
          <w:sz w:val="26"/>
          <w:szCs w:val="26"/>
        </w:rPr>
        <w:t>-</w:t>
      </w:r>
      <w:r w:rsidRPr="00717273">
        <w:rPr>
          <w:sz w:val="26"/>
          <w:szCs w:val="26"/>
        </w:rPr>
        <w:t xml:space="preserve"> в блок «эффективное государство».</w:t>
      </w:r>
    </w:p>
    <w:p w:rsidR="006626DE" w:rsidRPr="0061158D" w:rsidRDefault="006626DE" w:rsidP="004B46E8">
      <w:pPr>
        <w:autoSpaceDE w:val="0"/>
        <w:autoSpaceDN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17273">
        <w:rPr>
          <w:sz w:val="26"/>
          <w:szCs w:val="26"/>
        </w:rPr>
        <w:t>В блоке «формирование нового качества жизни» представлены государственные программы</w:t>
      </w:r>
      <w:r w:rsidR="00F17ACA">
        <w:rPr>
          <w:sz w:val="26"/>
          <w:szCs w:val="26"/>
        </w:rPr>
        <w:t xml:space="preserve"> Калужской области</w:t>
      </w:r>
      <w:r w:rsidRPr="00717273">
        <w:rPr>
          <w:sz w:val="26"/>
          <w:szCs w:val="26"/>
        </w:rPr>
        <w:t>, которые связаны в основном с выполнением социальных, нормативно обусловленных обязательств и инвестированием в человеческий</w:t>
      </w:r>
      <w:r w:rsidRPr="0061158D">
        <w:rPr>
          <w:sz w:val="26"/>
          <w:szCs w:val="26"/>
        </w:rPr>
        <w:t xml:space="preserve"> капитал. Данный блок</w:t>
      </w:r>
      <w:r w:rsidR="002B6868">
        <w:rPr>
          <w:sz w:val="26"/>
          <w:szCs w:val="26"/>
        </w:rPr>
        <w:t xml:space="preserve"> </w:t>
      </w:r>
      <w:r w:rsidRPr="0061158D">
        <w:rPr>
          <w:sz w:val="26"/>
          <w:szCs w:val="26"/>
        </w:rPr>
        <w:t>имеет приоритетное значение для реализации государственной политики. Однако для обеспечения сбалансиро</w:t>
      </w:r>
      <w:r w:rsidRPr="0061158D">
        <w:rPr>
          <w:rFonts w:eastAsia="Calibri"/>
          <w:sz w:val="26"/>
          <w:szCs w:val="26"/>
          <w:lang w:eastAsia="en-US"/>
        </w:rPr>
        <w:t>ванности областного бюджета в среднесрочный период представляется необходимым проведение мероприятий, направленных на приоритезацию и оптимизацию расходов.</w:t>
      </w:r>
    </w:p>
    <w:p w:rsidR="006626DE" w:rsidRPr="0061158D" w:rsidRDefault="006626DE" w:rsidP="004B46E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58D">
        <w:rPr>
          <w:rFonts w:eastAsia="Calibri"/>
          <w:sz w:val="26"/>
          <w:szCs w:val="26"/>
          <w:lang w:eastAsia="en-US"/>
        </w:rPr>
        <w:t xml:space="preserve">По 18 государственным программам </w:t>
      </w:r>
      <w:r w:rsidR="00F17ACA">
        <w:rPr>
          <w:rFonts w:eastAsia="Calibri"/>
          <w:sz w:val="26"/>
          <w:szCs w:val="26"/>
          <w:lang w:eastAsia="en-US"/>
        </w:rPr>
        <w:t xml:space="preserve">Калужской области </w:t>
      </w:r>
      <w:r w:rsidRPr="0061158D">
        <w:rPr>
          <w:rFonts w:eastAsia="Calibri"/>
          <w:sz w:val="26"/>
          <w:szCs w:val="26"/>
          <w:lang w:eastAsia="en-US"/>
        </w:rPr>
        <w:t>на финансирование программных мероприятий предусмотрено получение средств федерального бюджета и государственных внебюджетных фондов.</w:t>
      </w:r>
    </w:p>
    <w:p w:rsidR="006626DE" w:rsidRDefault="006626DE" w:rsidP="004B46E8">
      <w:pPr>
        <w:autoSpaceDE w:val="0"/>
        <w:autoSpaceDN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58D">
        <w:rPr>
          <w:rFonts w:eastAsia="Calibri"/>
          <w:sz w:val="26"/>
          <w:szCs w:val="26"/>
          <w:lang w:eastAsia="en-US"/>
        </w:rPr>
        <w:t xml:space="preserve">В 28 государственных программах </w:t>
      </w:r>
      <w:r w:rsidR="00F17ACA">
        <w:rPr>
          <w:rFonts w:eastAsia="Calibri"/>
          <w:sz w:val="26"/>
          <w:szCs w:val="26"/>
          <w:lang w:eastAsia="en-US"/>
        </w:rPr>
        <w:t xml:space="preserve">Калужской области </w:t>
      </w:r>
      <w:r w:rsidRPr="0061158D">
        <w:rPr>
          <w:rFonts w:eastAsia="Calibri"/>
          <w:sz w:val="26"/>
          <w:szCs w:val="26"/>
          <w:lang w:eastAsia="en-US"/>
        </w:rPr>
        <w:t>утверждено 223 индикатора, характеризующих изменения состояния определенных сфер деятельности, из них 61 индикатор характеризу</w:t>
      </w:r>
      <w:r w:rsidR="00717273">
        <w:rPr>
          <w:rFonts w:eastAsia="Calibri"/>
          <w:sz w:val="26"/>
          <w:szCs w:val="26"/>
          <w:lang w:eastAsia="en-US"/>
        </w:rPr>
        <w:t>ю</w:t>
      </w:r>
      <w:r w:rsidRPr="0061158D">
        <w:rPr>
          <w:rFonts w:eastAsia="Calibri"/>
          <w:sz w:val="26"/>
          <w:szCs w:val="26"/>
          <w:lang w:eastAsia="en-US"/>
        </w:rPr>
        <w:t xml:space="preserve">т блок программ «инновационное развитие и модернизация экономики», 158 индикаторов </w:t>
      </w:r>
      <w:r w:rsidR="000460CD">
        <w:rPr>
          <w:sz w:val="26"/>
          <w:szCs w:val="26"/>
        </w:rPr>
        <w:t>-</w:t>
      </w:r>
      <w:r w:rsidRPr="0061158D">
        <w:rPr>
          <w:rFonts w:eastAsia="Calibri"/>
          <w:sz w:val="26"/>
          <w:szCs w:val="26"/>
          <w:lang w:eastAsia="en-US"/>
        </w:rPr>
        <w:t xml:space="preserve"> блок «формирование нового качества жизни» и 4 индикатора </w:t>
      </w:r>
      <w:r w:rsidR="000460CD">
        <w:rPr>
          <w:sz w:val="26"/>
          <w:szCs w:val="26"/>
        </w:rPr>
        <w:t>-</w:t>
      </w:r>
      <w:r w:rsidRPr="0061158D">
        <w:rPr>
          <w:rFonts w:eastAsia="Calibri"/>
          <w:sz w:val="26"/>
          <w:szCs w:val="26"/>
          <w:lang w:eastAsia="en-US"/>
        </w:rPr>
        <w:t xml:space="preserve"> блок «эффективное государство».</w:t>
      </w:r>
    </w:p>
    <w:p w:rsidR="002B6868" w:rsidRPr="00717273" w:rsidRDefault="002B6868" w:rsidP="004B46E8">
      <w:pPr>
        <w:autoSpaceDE w:val="0"/>
        <w:autoSpaceDN w:val="0"/>
        <w:ind w:firstLine="709"/>
        <w:jc w:val="both"/>
        <w:rPr>
          <w:rFonts w:eastAsia="Calibri"/>
          <w:lang w:eastAsia="en-US"/>
        </w:rPr>
      </w:pPr>
    </w:p>
    <w:p w:rsidR="00DA46FA" w:rsidRPr="006626DE" w:rsidRDefault="00DA46FA" w:rsidP="00DA46FA">
      <w:pPr>
        <w:widowControl w:val="0"/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6626DE">
        <w:rPr>
          <w:b/>
          <w:sz w:val="26"/>
          <w:szCs w:val="26"/>
        </w:rPr>
        <w:t>Перечень государственных программ Калужской области</w:t>
      </w:r>
    </w:p>
    <w:p w:rsidR="00DA46FA" w:rsidRPr="003443CE" w:rsidRDefault="00DA46FA" w:rsidP="00DA46FA">
      <w:pPr>
        <w:widowControl w:val="0"/>
        <w:autoSpaceDE w:val="0"/>
        <w:autoSpaceDN w:val="0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6406"/>
        <w:gridCol w:w="2434"/>
      </w:tblGrid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Наименование государственной программы Калужской области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Утверждена постановлением Правительства Калужской области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«ФОРМИРОВАНИЕ НОВОГО КАЧЕСТВА ЖИЗНИ»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«Развитие здравоохранения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от 31.12.2013 № 758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«Развитие образования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от 20.12.2013 № 713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«Социальная поддержка граждан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от 26.11.2013 № 628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«Доступная среда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551FB6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551FB6">
              <w:rPr>
                <w:rFonts w:eastAsia="Calibri"/>
                <w:sz w:val="24"/>
                <w:szCs w:val="24"/>
                <w:lang w:eastAsia="en-US"/>
              </w:rPr>
              <w:t>от 30.12.2013 № 744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«Семья и дети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29.11.2013 № 647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«Обеспечение доступным и комфортным жильем и коммунальными услугами населения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772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рынка труда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20.12.2013 № 711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«Оказание содействия добровольному переселению в Калужскую область соотечественников, проживающих за рубежом»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15.03.2016 № 167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«Безопасность жизнедеятельности на территории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01.11.2013 № 586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культуры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769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туризма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767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физической культуры и спорта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30.12.2013 № 752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«Молодежь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16.12.2013 № 669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«Охрана окружающей среды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776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«Профилактика правонарушений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18.12.2013 № 695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«Укрепление единства российской нации и этнокультурное развитие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13.03.2014 № 170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«Профилактика незаконного потребления наркотических средств и психотропных веществ, наркомании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12.05.2015 № 256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«Поддержка развития российского казачества на территории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31.12.2014 № 840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«Патриотическое воспитание населения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02.10.2015 № 554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«Формирование современной городской среды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В стадии разработки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«ИННОВАЦИОННОЕ РАЗВИТИЕ И МОДЕРНИЗАЦИЯ ЭКОНОМИКИ»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«Экономическое развитие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23.12.2013 № 716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предпринимательства и инноваций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755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«Информационное общество и повышение качества государственных и муниципальных услуг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20.12.2013 № 710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дорожного хозяйства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04.12.2013 № 652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сельского хозяйства и регулирования рынков сельскохозяйственной продукции, сырья и продовольствия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05.12.2013 № 654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«Воспроизводство и использование природных ресурсов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05.12.2013 № 662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«Развитие лесного хозяйства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777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«Энергосбережение и повышение энергоэффективности в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771</w:t>
            </w: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«ЭФФЕКТИВНОЕ ГОСУДАРСТВО»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626DE" w:rsidRPr="006626DE" w:rsidTr="002B6868">
        <w:tc>
          <w:tcPr>
            <w:tcW w:w="51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406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«Управление имущественным комплексом Калужской области»</w:t>
            </w:r>
          </w:p>
        </w:tc>
        <w:tc>
          <w:tcPr>
            <w:tcW w:w="243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6DE" w:rsidRPr="006626DE" w:rsidRDefault="006626DE" w:rsidP="006626DE">
            <w:pPr>
              <w:autoSpaceDE w:val="0"/>
              <w:autoSpaceDN w:val="0"/>
              <w:rPr>
                <w:rFonts w:eastAsia="Calibri"/>
                <w:sz w:val="24"/>
                <w:szCs w:val="24"/>
                <w:lang w:eastAsia="en-US"/>
              </w:rPr>
            </w:pPr>
            <w:r w:rsidRPr="006626DE">
              <w:rPr>
                <w:rFonts w:eastAsia="Calibri"/>
                <w:sz w:val="24"/>
                <w:szCs w:val="24"/>
                <w:lang w:eastAsia="en-US"/>
              </w:rPr>
              <w:t>от 31.12.2013 № 754</w:t>
            </w:r>
          </w:p>
        </w:tc>
      </w:tr>
    </w:tbl>
    <w:p w:rsidR="0061158D" w:rsidRDefault="0061158D" w:rsidP="004B46E8">
      <w:pPr>
        <w:autoSpaceDE w:val="0"/>
        <w:autoSpaceDN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A46FA" w:rsidRPr="0061158D" w:rsidRDefault="006626DE" w:rsidP="004B46E8">
      <w:pPr>
        <w:autoSpaceDE w:val="0"/>
        <w:autoSpaceDN w:val="0"/>
        <w:ind w:firstLine="709"/>
        <w:jc w:val="both"/>
        <w:rPr>
          <w:color w:val="FF0000"/>
          <w:sz w:val="26"/>
          <w:szCs w:val="26"/>
        </w:rPr>
      </w:pPr>
      <w:r w:rsidRPr="0061158D">
        <w:rPr>
          <w:rFonts w:eastAsia="Calibri"/>
          <w:sz w:val="26"/>
          <w:szCs w:val="26"/>
          <w:lang w:eastAsia="en-US"/>
        </w:rPr>
        <w:t xml:space="preserve">Потребность в финансировании утвержденных в государственных программах </w:t>
      </w:r>
      <w:r w:rsidR="00F17ACA">
        <w:rPr>
          <w:rFonts w:eastAsia="Calibri"/>
          <w:sz w:val="26"/>
          <w:szCs w:val="26"/>
          <w:lang w:eastAsia="en-US"/>
        </w:rPr>
        <w:t xml:space="preserve">Калужской области </w:t>
      </w:r>
      <w:r w:rsidRPr="0061158D">
        <w:rPr>
          <w:rFonts w:eastAsia="Calibri"/>
          <w:sz w:val="26"/>
          <w:szCs w:val="26"/>
          <w:lang w:eastAsia="en-US"/>
        </w:rPr>
        <w:t xml:space="preserve">мероприятий за счет средств областного бюджета (без учета субсидий, субвенций и иных межбюджетных трансфертов за счет средств федерального бюджета и иных государственных внебюджетных фондов) на 2018 год составляет 28 млрд. рублей, на </w:t>
      </w:r>
      <w:r w:rsidR="0043175E">
        <w:rPr>
          <w:rFonts w:eastAsia="Calibri"/>
          <w:sz w:val="26"/>
          <w:szCs w:val="26"/>
          <w:lang w:eastAsia="en-US"/>
        </w:rPr>
        <w:t xml:space="preserve"> </w:t>
      </w:r>
      <w:r w:rsidRPr="0061158D">
        <w:rPr>
          <w:rFonts w:eastAsia="Calibri"/>
          <w:sz w:val="26"/>
          <w:szCs w:val="26"/>
          <w:lang w:eastAsia="en-US"/>
        </w:rPr>
        <w:t xml:space="preserve">2019 год </w:t>
      </w:r>
      <w:r w:rsidR="000460CD">
        <w:rPr>
          <w:sz w:val="26"/>
          <w:szCs w:val="26"/>
        </w:rPr>
        <w:t>-</w:t>
      </w:r>
      <w:r w:rsidRPr="0061158D">
        <w:rPr>
          <w:rFonts w:eastAsia="Calibri"/>
          <w:sz w:val="26"/>
          <w:szCs w:val="26"/>
          <w:lang w:eastAsia="en-US"/>
        </w:rPr>
        <w:t xml:space="preserve"> 30 млрд. рублей, на 2020 год </w:t>
      </w:r>
      <w:r w:rsidR="000460CD">
        <w:rPr>
          <w:sz w:val="26"/>
          <w:szCs w:val="26"/>
        </w:rPr>
        <w:t>-</w:t>
      </w:r>
      <w:r w:rsidRPr="0061158D">
        <w:rPr>
          <w:rFonts w:eastAsia="Calibri"/>
          <w:sz w:val="26"/>
          <w:szCs w:val="26"/>
          <w:lang w:eastAsia="en-US"/>
        </w:rPr>
        <w:t xml:space="preserve"> 34 млрд. рублей. </w:t>
      </w:r>
    </w:p>
    <w:sectPr w:rsidR="00DA46FA" w:rsidRPr="0061158D" w:rsidSect="00634C5B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707" w:bottom="1134" w:left="1134" w:header="720" w:footer="720" w:gutter="0"/>
      <w:pgNumType w:start="58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797" w:rsidRDefault="003E0797">
      <w:r>
        <w:separator/>
      </w:r>
    </w:p>
  </w:endnote>
  <w:endnote w:type="continuationSeparator" w:id="0">
    <w:p w:rsidR="003E0797" w:rsidRDefault="003E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ACA" w:rsidRDefault="00F17ACA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6</w:t>
    </w:r>
    <w:r>
      <w:rPr>
        <w:rStyle w:val="ad"/>
      </w:rPr>
      <w:fldChar w:fldCharType="end"/>
    </w:r>
  </w:p>
  <w:p w:rsidR="00F17ACA" w:rsidRDefault="00F17ACA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ACA" w:rsidRDefault="00F17ACA">
    <w:pPr>
      <w:pStyle w:val="ae"/>
      <w:framePr w:wrap="around" w:vAnchor="text" w:hAnchor="margin" w:xAlign="right" w:y="1"/>
      <w:rPr>
        <w:rStyle w:val="ad"/>
      </w:rPr>
    </w:pPr>
  </w:p>
  <w:p w:rsidR="00F17ACA" w:rsidRDefault="00F17AC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797" w:rsidRDefault="003E0797">
      <w:r>
        <w:separator/>
      </w:r>
    </w:p>
  </w:footnote>
  <w:footnote w:type="continuationSeparator" w:id="0">
    <w:p w:rsidR="003E0797" w:rsidRDefault="003E0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101411"/>
      <w:docPartObj>
        <w:docPartGallery w:val="Page Numbers (Top of Page)"/>
        <w:docPartUnique/>
      </w:docPartObj>
    </w:sdtPr>
    <w:sdtEndPr/>
    <w:sdtContent>
      <w:p w:rsidR="00AF1B65" w:rsidRDefault="00AF1B6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C5B">
          <w:rPr>
            <w:noProof/>
          </w:rPr>
          <w:t>586</w:t>
        </w:r>
        <w:r>
          <w:fldChar w:fldCharType="end"/>
        </w:r>
      </w:p>
    </w:sdtContent>
  </w:sdt>
  <w:p w:rsidR="00AF1B65" w:rsidRDefault="00AF1B6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165649"/>
      <w:docPartObj>
        <w:docPartGallery w:val="Page Numbers (Top of Page)"/>
        <w:docPartUnique/>
      </w:docPartObj>
    </w:sdtPr>
    <w:sdtEndPr/>
    <w:sdtContent>
      <w:p w:rsidR="00AF1B65" w:rsidRDefault="00AF1B6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F1B65" w:rsidRDefault="00AF1B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C1854"/>
    <w:multiLevelType w:val="hybridMultilevel"/>
    <w:tmpl w:val="1C0EB9A8"/>
    <w:lvl w:ilvl="0" w:tplc="B7B64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944531"/>
    <w:multiLevelType w:val="hybridMultilevel"/>
    <w:tmpl w:val="6492D562"/>
    <w:lvl w:ilvl="0" w:tplc="FA8ECD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34330D"/>
    <w:multiLevelType w:val="hybridMultilevel"/>
    <w:tmpl w:val="7A68553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B3BDB"/>
    <w:multiLevelType w:val="multilevel"/>
    <w:tmpl w:val="FEF81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D9D3F22"/>
    <w:multiLevelType w:val="hybridMultilevel"/>
    <w:tmpl w:val="52E6C9F6"/>
    <w:lvl w:ilvl="0" w:tplc="951CD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A2BBA"/>
    <w:multiLevelType w:val="hybridMultilevel"/>
    <w:tmpl w:val="C65E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02320"/>
    <w:multiLevelType w:val="hybridMultilevel"/>
    <w:tmpl w:val="6A9EA326"/>
    <w:lvl w:ilvl="0" w:tplc="00262B34">
      <w:start w:val="2"/>
      <w:numFmt w:val="bullet"/>
      <w:lvlText w:val="-"/>
      <w:lvlJc w:val="left"/>
      <w:pPr>
        <w:tabs>
          <w:tab w:val="num" w:pos="2407"/>
        </w:tabs>
        <w:ind w:left="2407" w:hanging="990"/>
      </w:pPr>
      <w:rPr>
        <w:rFonts w:ascii="Arial" w:eastAsia="MS Mincho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69C21EB"/>
    <w:multiLevelType w:val="hybridMultilevel"/>
    <w:tmpl w:val="730C21A6"/>
    <w:lvl w:ilvl="0" w:tplc="FE64D4F4">
      <w:start w:val="1"/>
      <w:numFmt w:val="bullet"/>
      <w:lvlText w:val=""/>
      <w:lvlJc w:val="left"/>
      <w:pPr>
        <w:tabs>
          <w:tab w:val="num" w:pos="898"/>
        </w:tabs>
        <w:ind w:left="89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7"/>
        </w:tabs>
        <w:ind w:left="1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7"/>
        </w:tabs>
        <w:ind w:left="1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7"/>
        </w:tabs>
        <w:ind w:left="3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7"/>
        </w:tabs>
        <w:ind w:left="3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7"/>
        </w:tabs>
        <w:ind w:left="4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7"/>
        </w:tabs>
        <w:ind w:left="5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7"/>
        </w:tabs>
        <w:ind w:left="6137" w:hanging="360"/>
      </w:pPr>
      <w:rPr>
        <w:rFonts w:ascii="Wingdings" w:hAnsi="Wingdings" w:hint="default"/>
      </w:rPr>
    </w:lvl>
  </w:abstractNum>
  <w:abstractNum w:abstractNumId="8">
    <w:nsid w:val="4D7536CF"/>
    <w:multiLevelType w:val="hybridMultilevel"/>
    <w:tmpl w:val="A5F66F26"/>
    <w:lvl w:ilvl="0" w:tplc="A386FD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20790B"/>
    <w:multiLevelType w:val="hybridMultilevel"/>
    <w:tmpl w:val="C4B605CC"/>
    <w:lvl w:ilvl="0" w:tplc="5972F3AE">
      <w:start w:val="1"/>
      <w:numFmt w:val="bullet"/>
      <w:lvlText w:val=""/>
      <w:lvlJc w:val="left"/>
      <w:pPr>
        <w:tabs>
          <w:tab w:val="num" w:pos="1241"/>
        </w:tabs>
        <w:ind w:left="12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BF200F"/>
    <w:multiLevelType w:val="hybridMultilevel"/>
    <w:tmpl w:val="3842C4E0"/>
    <w:lvl w:ilvl="0" w:tplc="FFFFFFFF">
      <w:start w:val="1"/>
      <w:numFmt w:val="bullet"/>
      <w:lvlText w:val="­"/>
      <w:lvlJc w:val="left"/>
      <w:pPr>
        <w:tabs>
          <w:tab w:val="num" w:pos="8439"/>
        </w:tabs>
        <w:ind w:left="8439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07815BF"/>
    <w:multiLevelType w:val="hybridMultilevel"/>
    <w:tmpl w:val="F14A57B6"/>
    <w:lvl w:ilvl="0" w:tplc="A680101E">
      <w:start w:val="1"/>
      <w:numFmt w:val="bullet"/>
      <w:lvlText w:val="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636610"/>
    <w:multiLevelType w:val="hybridMultilevel"/>
    <w:tmpl w:val="9BAECDE8"/>
    <w:lvl w:ilvl="0" w:tplc="62801DE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73461E"/>
    <w:multiLevelType w:val="hybridMultilevel"/>
    <w:tmpl w:val="63B46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4">
    <w:nsid w:val="6EA8668A"/>
    <w:multiLevelType w:val="hybridMultilevel"/>
    <w:tmpl w:val="DA7C4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15002"/>
    <w:multiLevelType w:val="hybridMultilevel"/>
    <w:tmpl w:val="FCBC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C55EF"/>
    <w:multiLevelType w:val="hybridMultilevel"/>
    <w:tmpl w:val="D54E9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6834AF"/>
    <w:multiLevelType w:val="hybridMultilevel"/>
    <w:tmpl w:val="A432AD20"/>
    <w:lvl w:ilvl="0" w:tplc="C4685FE8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8"/>
  </w:num>
  <w:num w:numId="5">
    <w:abstractNumId w:val="17"/>
  </w:num>
  <w:num w:numId="6">
    <w:abstractNumId w:val="9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12">
    <w:abstractNumId w:val="10"/>
  </w:num>
  <w:num w:numId="13">
    <w:abstractNumId w:val="2"/>
  </w:num>
  <w:num w:numId="14">
    <w:abstractNumId w:val="14"/>
  </w:num>
  <w:num w:numId="15">
    <w:abstractNumId w:val="4"/>
  </w:num>
  <w:num w:numId="16">
    <w:abstractNumId w:val="1"/>
  </w:num>
  <w:num w:numId="17">
    <w:abstractNumId w:val="15"/>
  </w:num>
  <w:num w:numId="1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DA"/>
    <w:rsid w:val="00000008"/>
    <w:rsid w:val="000000E5"/>
    <w:rsid w:val="000001C5"/>
    <w:rsid w:val="000002A4"/>
    <w:rsid w:val="0000052E"/>
    <w:rsid w:val="00000EEA"/>
    <w:rsid w:val="00001FD8"/>
    <w:rsid w:val="000026ED"/>
    <w:rsid w:val="00002A9D"/>
    <w:rsid w:val="00002C2C"/>
    <w:rsid w:val="000034C8"/>
    <w:rsid w:val="0000412D"/>
    <w:rsid w:val="000045F5"/>
    <w:rsid w:val="0000501D"/>
    <w:rsid w:val="00006020"/>
    <w:rsid w:val="000071BC"/>
    <w:rsid w:val="0000778A"/>
    <w:rsid w:val="000102CB"/>
    <w:rsid w:val="00010AF0"/>
    <w:rsid w:val="000127AC"/>
    <w:rsid w:val="00012D72"/>
    <w:rsid w:val="00012F7A"/>
    <w:rsid w:val="00013B9F"/>
    <w:rsid w:val="00013D91"/>
    <w:rsid w:val="00014233"/>
    <w:rsid w:val="00014AF4"/>
    <w:rsid w:val="00016436"/>
    <w:rsid w:val="000167A0"/>
    <w:rsid w:val="00016CE7"/>
    <w:rsid w:val="000170C8"/>
    <w:rsid w:val="00017AEF"/>
    <w:rsid w:val="00020385"/>
    <w:rsid w:val="000204DB"/>
    <w:rsid w:val="000216DC"/>
    <w:rsid w:val="00021C65"/>
    <w:rsid w:val="00021CB4"/>
    <w:rsid w:val="0002292B"/>
    <w:rsid w:val="00023A9E"/>
    <w:rsid w:val="00023BD8"/>
    <w:rsid w:val="00023E70"/>
    <w:rsid w:val="000246A1"/>
    <w:rsid w:val="00025375"/>
    <w:rsid w:val="000257B5"/>
    <w:rsid w:val="0002641B"/>
    <w:rsid w:val="000315AD"/>
    <w:rsid w:val="00032463"/>
    <w:rsid w:val="000326DD"/>
    <w:rsid w:val="00034230"/>
    <w:rsid w:val="000356C6"/>
    <w:rsid w:val="0003711C"/>
    <w:rsid w:val="00037798"/>
    <w:rsid w:val="000377E3"/>
    <w:rsid w:val="00037842"/>
    <w:rsid w:val="00037F72"/>
    <w:rsid w:val="00040941"/>
    <w:rsid w:val="00040B8D"/>
    <w:rsid w:val="00041744"/>
    <w:rsid w:val="00042265"/>
    <w:rsid w:val="00042CD1"/>
    <w:rsid w:val="000439C3"/>
    <w:rsid w:val="00044038"/>
    <w:rsid w:val="0004452D"/>
    <w:rsid w:val="000458F2"/>
    <w:rsid w:val="00045ABD"/>
    <w:rsid w:val="00045D2B"/>
    <w:rsid w:val="00045F25"/>
    <w:rsid w:val="000460CD"/>
    <w:rsid w:val="00047573"/>
    <w:rsid w:val="0004760C"/>
    <w:rsid w:val="00047D5B"/>
    <w:rsid w:val="00050A2C"/>
    <w:rsid w:val="000511AB"/>
    <w:rsid w:val="00052731"/>
    <w:rsid w:val="00053575"/>
    <w:rsid w:val="00053B40"/>
    <w:rsid w:val="000571D2"/>
    <w:rsid w:val="0005731A"/>
    <w:rsid w:val="00057F34"/>
    <w:rsid w:val="00061E26"/>
    <w:rsid w:val="000620C7"/>
    <w:rsid w:val="000620E4"/>
    <w:rsid w:val="00063BCA"/>
    <w:rsid w:val="00063F74"/>
    <w:rsid w:val="000645F6"/>
    <w:rsid w:val="00066734"/>
    <w:rsid w:val="00070D92"/>
    <w:rsid w:val="000712BC"/>
    <w:rsid w:val="000715E2"/>
    <w:rsid w:val="00071621"/>
    <w:rsid w:val="00071623"/>
    <w:rsid w:val="0007170D"/>
    <w:rsid w:val="00071EF8"/>
    <w:rsid w:val="0007271C"/>
    <w:rsid w:val="00072BB4"/>
    <w:rsid w:val="0007355F"/>
    <w:rsid w:val="00073A8A"/>
    <w:rsid w:val="00074443"/>
    <w:rsid w:val="000745CA"/>
    <w:rsid w:val="00074888"/>
    <w:rsid w:val="00075A08"/>
    <w:rsid w:val="000765F2"/>
    <w:rsid w:val="0007729A"/>
    <w:rsid w:val="000801DF"/>
    <w:rsid w:val="0008258D"/>
    <w:rsid w:val="000833B2"/>
    <w:rsid w:val="000833CD"/>
    <w:rsid w:val="00084B05"/>
    <w:rsid w:val="000855F0"/>
    <w:rsid w:val="00085849"/>
    <w:rsid w:val="00086892"/>
    <w:rsid w:val="00086BDF"/>
    <w:rsid w:val="000873E9"/>
    <w:rsid w:val="00087AD1"/>
    <w:rsid w:val="00087D1D"/>
    <w:rsid w:val="00091B96"/>
    <w:rsid w:val="00092FB8"/>
    <w:rsid w:val="00093108"/>
    <w:rsid w:val="00093FD7"/>
    <w:rsid w:val="00094414"/>
    <w:rsid w:val="00094E2C"/>
    <w:rsid w:val="00095459"/>
    <w:rsid w:val="00095948"/>
    <w:rsid w:val="00096838"/>
    <w:rsid w:val="00096F53"/>
    <w:rsid w:val="000A0352"/>
    <w:rsid w:val="000A096A"/>
    <w:rsid w:val="000A09DA"/>
    <w:rsid w:val="000A19CB"/>
    <w:rsid w:val="000A19DA"/>
    <w:rsid w:val="000A1E47"/>
    <w:rsid w:val="000A1EDD"/>
    <w:rsid w:val="000A2131"/>
    <w:rsid w:val="000A2533"/>
    <w:rsid w:val="000A25F6"/>
    <w:rsid w:val="000A318C"/>
    <w:rsid w:val="000A32C0"/>
    <w:rsid w:val="000A33D8"/>
    <w:rsid w:val="000A37C1"/>
    <w:rsid w:val="000A4442"/>
    <w:rsid w:val="000A5188"/>
    <w:rsid w:val="000A739A"/>
    <w:rsid w:val="000B115D"/>
    <w:rsid w:val="000B195F"/>
    <w:rsid w:val="000B30F2"/>
    <w:rsid w:val="000B37C7"/>
    <w:rsid w:val="000B385B"/>
    <w:rsid w:val="000B3DF8"/>
    <w:rsid w:val="000B5D28"/>
    <w:rsid w:val="000B6509"/>
    <w:rsid w:val="000C049D"/>
    <w:rsid w:val="000C0704"/>
    <w:rsid w:val="000C08FB"/>
    <w:rsid w:val="000C0989"/>
    <w:rsid w:val="000C19D8"/>
    <w:rsid w:val="000C3202"/>
    <w:rsid w:val="000C3649"/>
    <w:rsid w:val="000C3BE8"/>
    <w:rsid w:val="000C4F76"/>
    <w:rsid w:val="000C54F9"/>
    <w:rsid w:val="000C64ED"/>
    <w:rsid w:val="000C66F4"/>
    <w:rsid w:val="000D0253"/>
    <w:rsid w:val="000D079F"/>
    <w:rsid w:val="000D082B"/>
    <w:rsid w:val="000D1E08"/>
    <w:rsid w:val="000D2BED"/>
    <w:rsid w:val="000D3090"/>
    <w:rsid w:val="000D3F87"/>
    <w:rsid w:val="000D55BE"/>
    <w:rsid w:val="000D55DB"/>
    <w:rsid w:val="000D68BB"/>
    <w:rsid w:val="000D69E9"/>
    <w:rsid w:val="000D7649"/>
    <w:rsid w:val="000E017D"/>
    <w:rsid w:val="000E170D"/>
    <w:rsid w:val="000E1722"/>
    <w:rsid w:val="000E213D"/>
    <w:rsid w:val="000E35B2"/>
    <w:rsid w:val="000E3B3C"/>
    <w:rsid w:val="000E4071"/>
    <w:rsid w:val="000E416A"/>
    <w:rsid w:val="000E468A"/>
    <w:rsid w:val="000E5819"/>
    <w:rsid w:val="000E5AB7"/>
    <w:rsid w:val="000E78A4"/>
    <w:rsid w:val="000E7FB8"/>
    <w:rsid w:val="000F0B84"/>
    <w:rsid w:val="000F13BC"/>
    <w:rsid w:val="000F1577"/>
    <w:rsid w:val="000F1F10"/>
    <w:rsid w:val="000F2549"/>
    <w:rsid w:val="000F2815"/>
    <w:rsid w:val="000F38B5"/>
    <w:rsid w:val="000F40CB"/>
    <w:rsid w:val="000F5775"/>
    <w:rsid w:val="000F7F50"/>
    <w:rsid w:val="00100146"/>
    <w:rsid w:val="00100300"/>
    <w:rsid w:val="00100F22"/>
    <w:rsid w:val="00101241"/>
    <w:rsid w:val="001023F7"/>
    <w:rsid w:val="00102D08"/>
    <w:rsid w:val="001045E6"/>
    <w:rsid w:val="0010493E"/>
    <w:rsid w:val="00105A96"/>
    <w:rsid w:val="00107014"/>
    <w:rsid w:val="001075D7"/>
    <w:rsid w:val="001077BE"/>
    <w:rsid w:val="00110044"/>
    <w:rsid w:val="0011180D"/>
    <w:rsid w:val="0011193E"/>
    <w:rsid w:val="00111B74"/>
    <w:rsid w:val="00111C23"/>
    <w:rsid w:val="00112531"/>
    <w:rsid w:val="001125C9"/>
    <w:rsid w:val="00112C50"/>
    <w:rsid w:val="00112D4A"/>
    <w:rsid w:val="00113747"/>
    <w:rsid w:val="00113BCA"/>
    <w:rsid w:val="00113D5A"/>
    <w:rsid w:val="0011415F"/>
    <w:rsid w:val="00114642"/>
    <w:rsid w:val="00117A62"/>
    <w:rsid w:val="00117C69"/>
    <w:rsid w:val="00117D70"/>
    <w:rsid w:val="0012016F"/>
    <w:rsid w:val="0012061D"/>
    <w:rsid w:val="001207BD"/>
    <w:rsid w:val="00123247"/>
    <w:rsid w:val="00123CAE"/>
    <w:rsid w:val="00124FCE"/>
    <w:rsid w:val="00126790"/>
    <w:rsid w:val="0013005B"/>
    <w:rsid w:val="0013045A"/>
    <w:rsid w:val="00130B7E"/>
    <w:rsid w:val="00131709"/>
    <w:rsid w:val="001319CE"/>
    <w:rsid w:val="00131DB6"/>
    <w:rsid w:val="001334D8"/>
    <w:rsid w:val="00133612"/>
    <w:rsid w:val="00133F8A"/>
    <w:rsid w:val="00134094"/>
    <w:rsid w:val="001341AD"/>
    <w:rsid w:val="00134FB6"/>
    <w:rsid w:val="001359D3"/>
    <w:rsid w:val="00135FB6"/>
    <w:rsid w:val="00136C85"/>
    <w:rsid w:val="0013716B"/>
    <w:rsid w:val="00140A10"/>
    <w:rsid w:val="00140F03"/>
    <w:rsid w:val="001413C5"/>
    <w:rsid w:val="00142859"/>
    <w:rsid w:val="0014296A"/>
    <w:rsid w:val="0014311C"/>
    <w:rsid w:val="00143495"/>
    <w:rsid w:val="00143574"/>
    <w:rsid w:val="00143BDE"/>
    <w:rsid w:val="00143F19"/>
    <w:rsid w:val="00144EF7"/>
    <w:rsid w:val="0014575A"/>
    <w:rsid w:val="0014599A"/>
    <w:rsid w:val="001461E7"/>
    <w:rsid w:val="00146518"/>
    <w:rsid w:val="00146611"/>
    <w:rsid w:val="0014716E"/>
    <w:rsid w:val="001472F8"/>
    <w:rsid w:val="00147804"/>
    <w:rsid w:val="00147A76"/>
    <w:rsid w:val="00150135"/>
    <w:rsid w:val="0015056F"/>
    <w:rsid w:val="00150713"/>
    <w:rsid w:val="00151CB8"/>
    <w:rsid w:val="00151CD0"/>
    <w:rsid w:val="001523A9"/>
    <w:rsid w:val="0015286A"/>
    <w:rsid w:val="001534B1"/>
    <w:rsid w:val="00154C65"/>
    <w:rsid w:val="00154E97"/>
    <w:rsid w:val="00155E4F"/>
    <w:rsid w:val="0015623F"/>
    <w:rsid w:val="00157143"/>
    <w:rsid w:val="00157CCD"/>
    <w:rsid w:val="00160072"/>
    <w:rsid w:val="00160790"/>
    <w:rsid w:val="00160EBA"/>
    <w:rsid w:val="00161B2F"/>
    <w:rsid w:val="00162988"/>
    <w:rsid w:val="00163338"/>
    <w:rsid w:val="0016370A"/>
    <w:rsid w:val="00163FC2"/>
    <w:rsid w:val="00165C5E"/>
    <w:rsid w:val="0016635F"/>
    <w:rsid w:val="00166E8F"/>
    <w:rsid w:val="00170304"/>
    <w:rsid w:val="001712A0"/>
    <w:rsid w:val="0017155E"/>
    <w:rsid w:val="0017251E"/>
    <w:rsid w:val="001736BA"/>
    <w:rsid w:val="0017418C"/>
    <w:rsid w:val="00174213"/>
    <w:rsid w:val="0017445A"/>
    <w:rsid w:val="0017472A"/>
    <w:rsid w:val="001747DB"/>
    <w:rsid w:val="001751CF"/>
    <w:rsid w:val="0017577C"/>
    <w:rsid w:val="00175835"/>
    <w:rsid w:val="00175F0F"/>
    <w:rsid w:val="001763F2"/>
    <w:rsid w:val="00176663"/>
    <w:rsid w:val="00176E2A"/>
    <w:rsid w:val="001770BB"/>
    <w:rsid w:val="00181F64"/>
    <w:rsid w:val="0018205F"/>
    <w:rsid w:val="00182358"/>
    <w:rsid w:val="00182581"/>
    <w:rsid w:val="00183488"/>
    <w:rsid w:val="00183887"/>
    <w:rsid w:val="00183B75"/>
    <w:rsid w:val="00183E81"/>
    <w:rsid w:val="00186986"/>
    <w:rsid w:val="00186D31"/>
    <w:rsid w:val="001870C7"/>
    <w:rsid w:val="00190F75"/>
    <w:rsid w:val="00191CD6"/>
    <w:rsid w:val="001921F9"/>
    <w:rsid w:val="00192F99"/>
    <w:rsid w:val="001935CC"/>
    <w:rsid w:val="001938B8"/>
    <w:rsid w:val="00194724"/>
    <w:rsid w:val="00194807"/>
    <w:rsid w:val="0019639B"/>
    <w:rsid w:val="001979BE"/>
    <w:rsid w:val="00197C6F"/>
    <w:rsid w:val="001A23B0"/>
    <w:rsid w:val="001A277F"/>
    <w:rsid w:val="001A3F5F"/>
    <w:rsid w:val="001A4E4E"/>
    <w:rsid w:val="001A4F96"/>
    <w:rsid w:val="001A5DE4"/>
    <w:rsid w:val="001A6E0D"/>
    <w:rsid w:val="001A7A7D"/>
    <w:rsid w:val="001B0501"/>
    <w:rsid w:val="001B0A7F"/>
    <w:rsid w:val="001B17D7"/>
    <w:rsid w:val="001B1BB5"/>
    <w:rsid w:val="001B50F6"/>
    <w:rsid w:val="001B633D"/>
    <w:rsid w:val="001B713C"/>
    <w:rsid w:val="001B7AAB"/>
    <w:rsid w:val="001C0130"/>
    <w:rsid w:val="001C12FC"/>
    <w:rsid w:val="001C2126"/>
    <w:rsid w:val="001C2F8B"/>
    <w:rsid w:val="001C3287"/>
    <w:rsid w:val="001C43CD"/>
    <w:rsid w:val="001C559F"/>
    <w:rsid w:val="001C5CA0"/>
    <w:rsid w:val="001C7ABA"/>
    <w:rsid w:val="001C7EBC"/>
    <w:rsid w:val="001D0131"/>
    <w:rsid w:val="001D0424"/>
    <w:rsid w:val="001D0541"/>
    <w:rsid w:val="001D0877"/>
    <w:rsid w:val="001D1223"/>
    <w:rsid w:val="001D1A3D"/>
    <w:rsid w:val="001D26EF"/>
    <w:rsid w:val="001D2B07"/>
    <w:rsid w:val="001D31DD"/>
    <w:rsid w:val="001D3882"/>
    <w:rsid w:val="001D4236"/>
    <w:rsid w:val="001D5FD6"/>
    <w:rsid w:val="001D6D64"/>
    <w:rsid w:val="001E1920"/>
    <w:rsid w:val="001E1CA9"/>
    <w:rsid w:val="001E2541"/>
    <w:rsid w:val="001E49D0"/>
    <w:rsid w:val="001E4B29"/>
    <w:rsid w:val="001E5E56"/>
    <w:rsid w:val="001E6395"/>
    <w:rsid w:val="001E6D0C"/>
    <w:rsid w:val="001E7F75"/>
    <w:rsid w:val="001F15C7"/>
    <w:rsid w:val="001F29B0"/>
    <w:rsid w:val="001F31C4"/>
    <w:rsid w:val="001F3294"/>
    <w:rsid w:val="001F34B2"/>
    <w:rsid w:val="001F3A9A"/>
    <w:rsid w:val="001F3FAA"/>
    <w:rsid w:val="001F4263"/>
    <w:rsid w:val="001F4266"/>
    <w:rsid w:val="001F433A"/>
    <w:rsid w:val="001F4800"/>
    <w:rsid w:val="001F499F"/>
    <w:rsid w:val="001F4D57"/>
    <w:rsid w:val="001F4E80"/>
    <w:rsid w:val="001F55A2"/>
    <w:rsid w:val="001F7732"/>
    <w:rsid w:val="001F7B9E"/>
    <w:rsid w:val="001F7DC9"/>
    <w:rsid w:val="002003FE"/>
    <w:rsid w:val="002013F1"/>
    <w:rsid w:val="0020264B"/>
    <w:rsid w:val="00202656"/>
    <w:rsid w:val="0020267A"/>
    <w:rsid w:val="00202685"/>
    <w:rsid w:val="002026BE"/>
    <w:rsid w:val="0020303C"/>
    <w:rsid w:val="0020364F"/>
    <w:rsid w:val="00203CB3"/>
    <w:rsid w:val="00203EDA"/>
    <w:rsid w:val="00205ED9"/>
    <w:rsid w:val="00205F33"/>
    <w:rsid w:val="002062A3"/>
    <w:rsid w:val="0020706A"/>
    <w:rsid w:val="00207FBC"/>
    <w:rsid w:val="00210E86"/>
    <w:rsid w:val="0021118C"/>
    <w:rsid w:val="00211865"/>
    <w:rsid w:val="00211B6A"/>
    <w:rsid w:val="00213550"/>
    <w:rsid w:val="00213D25"/>
    <w:rsid w:val="00213EEC"/>
    <w:rsid w:val="0021414F"/>
    <w:rsid w:val="00214611"/>
    <w:rsid w:val="0021471E"/>
    <w:rsid w:val="002152B8"/>
    <w:rsid w:val="00215E62"/>
    <w:rsid w:val="00216281"/>
    <w:rsid w:val="00216F7E"/>
    <w:rsid w:val="00217942"/>
    <w:rsid w:val="00217AF9"/>
    <w:rsid w:val="00217C8C"/>
    <w:rsid w:val="00217DE6"/>
    <w:rsid w:val="00217E4C"/>
    <w:rsid w:val="00217FFD"/>
    <w:rsid w:val="002207E8"/>
    <w:rsid w:val="00220A7B"/>
    <w:rsid w:val="00220DDC"/>
    <w:rsid w:val="00222A90"/>
    <w:rsid w:val="002237C9"/>
    <w:rsid w:val="002241C4"/>
    <w:rsid w:val="0022471D"/>
    <w:rsid w:val="00224A98"/>
    <w:rsid w:val="00224C6A"/>
    <w:rsid w:val="00225B32"/>
    <w:rsid w:val="00225EFC"/>
    <w:rsid w:val="0022628B"/>
    <w:rsid w:val="002263D1"/>
    <w:rsid w:val="0022708E"/>
    <w:rsid w:val="00227101"/>
    <w:rsid w:val="002277AE"/>
    <w:rsid w:val="00230262"/>
    <w:rsid w:val="00231501"/>
    <w:rsid w:val="00231AED"/>
    <w:rsid w:val="0023257D"/>
    <w:rsid w:val="00232E06"/>
    <w:rsid w:val="00232FEE"/>
    <w:rsid w:val="00233317"/>
    <w:rsid w:val="00233F46"/>
    <w:rsid w:val="00234DB5"/>
    <w:rsid w:val="00234FD8"/>
    <w:rsid w:val="00236694"/>
    <w:rsid w:val="00237567"/>
    <w:rsid w:val="00237608"/>
    <w:rsid w:val="0024190D"/>
    <w:rsid w:val="00243251"/>
    <w:rsid w:val="00243F0F"/>
    <w:rsid w:val="002441D6"/>
    <w:rsid w:val="002454F6"/>
    <w:rsid w:val="00245C3F"/>
    <w:rsid w:val="00247F87"/>
    <w:rsid w:val="0025119E"/>
    <w:rsid w:val="00251D12"/>
    <w:rsid w:val="00252466"/>
    <w:rsid w:val="00252FAA"/>
    <w:rsid w:val="002532E6"/>
    <w:rsid w:val="0025357B"/>
    <w:rsid w:val="00253ED6"/>
    <w:rsid w:val="00254C2A"/>
    <w:rsid w:val="00255F76"/>
    <w:rsid w:val="00257941"/>
    <w:rsid w:val="0026010D"/>
    <w:rsid w:val="00260D56"/>
    <w:rsid w:val="002610DB"/>
    <w:rsid w:val="002617C1"/>
    <w:rsid w:val="0026184B"/>
    <w:rsid w:val="00261F39"/>
    <w:rsid w:val="002623BE"/>
    <w:rsid w:val="00263325"/>
    <w:rsid w:val="00264597"/>
    <w:rsid w:val="00264B84"/>
    <w:rsid w:val="00265CAD"/>
    <w:rsid w:val="00267F89"/>
    <w:rsid w:val="00270431"/>
    <w:rsid w:val="00270828"/>
    <w:rsid w:val="00273131"/>
    <w:rsid w:val="00273A42"/>
    <w:rsid w:val="00273C93"/>
    <w:rsid w:val="0027483C"/>
    <w:rsid w:val="00274ABB"/>
    <w:rsid w:val="002757B3"/>
    <w:rsid w:val="00275A46"/>
    <w:rsid w:val="002772E8"/>
    <w:rsid w:val="002779C8"/>
    <w:rsid w:val="00280C49"/>
    <w:rsid w:val="00281673"/>
    <w:rsid w:val="00281AAD"/>
    <w:rsid w:val="002821E0"/>
    <w:rsid w:val="00282415"/>
    <w:rsid w:val="00282CDB"/>
    <w:rsid w:val="0028503A"/>
    <w:rsid w:val="002854AA"/>
    <w:rsid w:val="0028626E"/>
    <w:rsid w:val="002868D9"/>
    <w:rsid w:val="002873B6"/>
    <w:rsid w:val="002873FC"/>
    <w:rsid w:val="00290AC8"/>
    <w:rsid w:val="00291213"/>
    <w:rsid w:val="0029179E"/>
    <w:rsid w:val="00291C02"/>
    <w:rsid w:val="00291F48"/>
    <w:rsid w:val="00293D73"/>
    <w:rsid w:val="0029511F"/>
    <w:rsid w:val="00295A4D"/>
    <w:rsid w:val="00296644"/>
    <w:rsid w:val="00296FF6"/>
    <w:rsid w:val="00297063"/>
    <w:rsid w:val="002A24D2"/>
    <w:rsid w:val="002A46EF"/>
    <w:rsid w:val="002A5931"/>
    <w:rsid w:val="002A5F4D"/>
    <w:rsid w:val="002A5F84"/>
    <w:rsid w:val="002A6382"/>
    <w:rsid w:val="002A6770"/>
    <w:rsid w:val="002A6A8A"/>
    <w:rsid w:val="002A7896"/>
    <w:rsid w:val="002B0BB3"/>
    <w:rsid w:val="002B0E2C"/>
    <w:rsid w:val="002B2F6D"/>
    <w:rsid w:val="002B39DA"/>
    <w:rsid w:val="002B4A31"/>
    <w:rsid w:val="002B4F64"/>
    <w:rsid w:val="002B5D25"/>
    <w:rsid w:val="002B61BF"/>
    <w:rsid w:val="002B6868"/>
    <w:rsid w:val="002C0D6F"/>
    <w:rsid w:val="002C123C"/>
    <w:rsid w:val="002C1F01"/>
    <w:rsid w:val="002C27D2"/>
    <w:rsid w:val="002C4E1B"/>
    <w:rsid w:val="002C537B"/>
    <w:rsid w:val="002C66A6"/>
    <w:rsid w:val="002C67FC"/>
    <w:rsid w:val="002C6871"/>
    <w:rsid w:val="002C74E7"/>
    <w:rsid w:val="002C786C"/>
    <w:rsid w:val="002C7C9E"/>
    <w:rsid w:val="002D026F"/>
    <w:rsid w:val="002D2B40"/>
    <w:rsid w:val="002D45B3"/>
    <w:rsid w:val="002D4DDB"/>
    <w:rsid w:val="002D7200"/>
    <w:rsid w:val="002D7229"/>
    <w:rsid w:val="002E017D"/>
    <w:rsid w:val="002E0CA8"/>
    <w:rsid w:val="002E0F82"/>
    <w:rsid w:val="002E11AA"/>
    <w:rsid w:val="002E1254"/>
    <w:rsid w:val="002E13CC"/>
    <w:rsid w:val="002E1CC4"/>
    <w:rsid w:val="002E2D95"/>
    <w:rsid w:val="002E3E04"/>
    <w:rsid w:val="002E4C32"/>
    <w:rsid w:val="002E5B6E"/>
    <w:rsid w:val="002E6205"/>
    <w:rsid w:val="002E6F49"/>
    <w:rsid w:val="002E7267"/>
    <w:rsid w:val="002E7558"/>
    <w:rsid w:val="002E7C94"/>
    <w:rsid w:val="002F00D9"/>
    <w:rsid w:val="002F0669"/>
    <w:rsid w:val="002F3AFD"/>
    <w:rsid w:val="002F449E"/>
    <w:rsid w:val="002F4857"/>
    <w:rsid w:val="002F4C9F"/>
    <w:rsid w:val="002F4E91"/>
    <w:rsid w:val="002F50E6"/>
    <w:rsid w:val="002F52C0"/>
    <w:rsid w:val="002F58BC"/>
    <w:rsid w:val="002F5E5B"/>
    <w:rsid w:val="002F7A4C"/>
    <w:rsid w:val="002F7CF3"/>
    <w:rsid w:val="003000E5"/>
    <w:rsid w:val="0030211F"/>
    <w:rsid w:val="00303396"/>
    <w:rsid w:val="003034E6"/>
    <w:rsid w:val="0030383E"/>
    <w:rsid w:val="0030402F"/>
    <w:rsid w:val="003055F7"/>
    <w:rsid w:val="00305901"/>
    <w:rsid w:val="0030599F"/>
    <w:rsid w:val="00306906"/>
    <w:rsid w:val="00310968"/>
    <w:rsid w:val="00310DF0"/>
    <w:rsid w:val="003114A1"/>
    <w:rsid w:val="00312FFB"/>
    <w:rsid w:val="003135D9"/>
    <w:rsid w:val="00313746"/>
    <w:rsid w:val="00313DA3"/>
    <w:rsid w:val="0031420F"/>
    <w:rsid w:val="00314BAA"/>
    <w:rsid w:val="003151FF"/>
    <w:rsid w:val="0031620C"/>
    <w:rsid w:val="0032003E"/>
    <w:rsid w:val="00320261"/>
    <w:rsid w:val="00322432"/>
    <w:rsid w:val="003244E2"/>
    <w:rsid w:val="003252C7"/>
    <w:rsid w:val="00325CD0"/>
    <w:rsid w:val="00325F18"/>
    <w:rsid w:val="003260BA"/>
    <w:rsid w:val="003264D8"/>
    <w:rsid w:val="00327E5D"/>
    <w:rsid w:val="0033078B"/>
    <w:rsid w:val="00330F9A"/>
    <w:rsid w:val="00331973"/>
    <w:rsid w:val="00333090"/>
    <w:rsid w:val="00333504"/>
    <w:rsid w:val="0033413D"/>
    <w:rsid w:val="003342EB"/>
    <w:rsid w:val="003361D2"/>
    <w:rsid w:val="003366E8"/>
    <w:rsid w:val="00337C95"/>
    <w:rsid w:val="003417CB"/>
    <w:rsid w:val="00342004"/>
    <w:rsid w:val="00342F5B"/>
    <w:rsid w:val="003435FE"/>
    <w:rsid w:val="00343E3A"/>
    <w:rsid w:val="003441D7"/>
    <w:rsid w:val="003443CE"/>
    <w:rsid w:val="003451C3"/>
    <w:rsid w:val="003456F4"/>
    <w:rsid w:val="003465C9"/>
    <w:rsid w:val="0034693E"/>
    <w:rsid w:val="00346C5F"/>
    <w:rsid w:val="0034756B"/>
    <w:rsid w:val="00347C7A"/>
    <w:rsid w:val="00350057"/>
    <w:rsid w:val="00350D14"/>
    <w:rsid w:val="003511C5"/>
    <w:rsid w:val="0035213B"/>
    <w:rsid w:val="00352C76"/>
    <w:rsid w:val="00352C9C"/>
    <w:rsid w:val="00353426"/>
    <w:rsid w:val="00354A04"/>
    <w:rsid w:val="00355086"/>
    <w:rsid w:val="003563DA"/>
    <w:rsid w:val="003567C5"/>
    <w:rsid w:val="0035686C"/>
    <w:rsid w:val="00356ECD"/>
    <w:rsid w:val="003573F4"/>
    <w:rsid w:val="00357E44"/>
    <w:rsid w:val="00360037"/>
    <w:rsid w:val="0036028A"/>
    <w:rsid w:val="00364DBD"/>
    <w:rsid w:val="00364F69"/>
    <w:rsid w:val="003655D4"/>
    <w:rsid w:val="00365D84"/>
    <w:rsid w:val="00367A25"/>
    <w:rsid w:val="00370857"/>
    <w:rsid w:val="00372D70"/>
    <w:rsid w:val="0037484A"/>
    <w:rsid w:val="003753C3"/>
    <w:rsid w:val="003804F0"/>
    <w:rsid w:val="00380A15"/>
    <w:rsid w:val="00380B1E"/>
    <w:rsid w:val="00380FC6"/>
    <w:rsid w:val="00382818"/>
    <w:rsid w:val="00382A04"/>
    <w:rsid w:val="00383DA6"/>
    <w:rsid w:val="00386168"/>
    <w:rsid w:val="003863EC"/>
    <w:rsid w:val="00386419"/>
    <w:rsid w:val="00387341"/>
    <w:rsid w:val="003878B5"/>
    <w:rsid w:val="0039093E"/>
    <w:rsid w:val="00390CD2"/>
    <w:rsid w:val="00391E54"/>
    <w:rsid w:val="00391FF0"/>
    <w:rsid w:val="00392E84"/>
    <w:rsid w:val="003936D2"/>
    <w:rsid w:val="00393FEA"/>
    <w:rsid w:val="0039416D"/>
    <w:rsid w:val="00394697"/>
    <w:rsid w:val="0039503E"/>
    <w:rsid w:val="003956AA"/>
    <w:rsid w:val="00396661"/>
    <w:rsid w:val="00396C47"/>
    <w:rsid w:val="00396F39"/>
    <w:rsid w:val="003A0493"/>
    <w:rsid w:val="003A11A2"/>
    <w:rsid w:val="003A2126"/>
    <w:rsid w:val="003A2D1E"/>
    <w:rsid w:val="003A3707"/>
    <w:rsid w:val="003A4314"/>
    <w:rsid w:val="003A4AFF"/>
    <w:rsid w:val="003A4DA2"/>
    <w:rsid w:val="003A5201"/>
    <w:rsid w:val="003A5F1B"/>
    <w:rsid w:val="003A732B"/>
    <w:rsid w:val="003B0645"/>
    <w:rsid w:val="003B0BA0"/>
    <w:rsid w:val="003B0C09"/>
    <w:rsid w:val="003B11A8"/>
    <w:rsid w:val="003B1FBC"/>
    <w:rsid w:val="003B2E2F"/>
    <w:rsid w:val="003B49E3"/>
    <w:rsid w:val="003B66BC"/>
    <w:rsid w:val="003B6818"/>
    <w:rsid w:val="003B732D"/>
    <w:rsid w:val="003C064F"/>
    <w:rsid w:val="003C20A0"/>
    <w:rsid w:val="003C22FF"/>
    <w:rsid w:val="003C2599"/>
    <w:rsid w:val="003C27D7"/>
    <w:rsid w:val="003C40DA"/>
    <w:rsid w:val="003C41E3"/>
    <w:rsid w:val="003C47CE"/>
    <w:rsid w:val="003C555F"/>
    <w:rsid w:val="003C5C23"/>
    <w:rsid w:val="003C6972"/>
    <w:rsid w:val="003C721D"/>
    <w:rsid w:val="003C76C0"/>
    <w:rsid w:val="003C76F2"/>
    <w:rsid w:val="003C7908"/>
    <w:rsid w:val="003C7D49"/>
    <w:rsid w:val="003D0993"/>
    <w:rsid w:val="003D261D"/>
    <w:rsid w:val="003D29F5"/>
    <w:rsid w:val="003D2D09"/>
    <w:rsid w:val="003D41B3"/>
    <w:rsid w:val="003D4723"/>
    <w:rsid w:val="003D5791"/>
    <w:rsid w:val="003D608E"/>
    <w:rsid w:val="003D61CF"/>
    <w:rsid w:val="003D6223"/>
    <w:rsid w:val="003D64F2"/>
    <w:rsid w:val="003D6E22"/>
    <w:rsid w:val="003D7238"/>
    <w:rsid w:val="003D726C"/>
    <w:rsid w:val="003D7633"/>
    <w:rsid w:val="003D7AFA"/>
    <w:rsid w:val="003D7CFA"/>
    <w:rsid w:val="003D7D4A"/>
    <w:rsid w:val="003E0797"/>
    <w:rsid w:val="003E0FAC"/>
    <w:rsid w:val="003E32A0"/>
    <w:rsid w:val="003E350A"/>
    <w:rsid w:val="003E404E"/>
    <w:rsid w:val="003E475D"/>
    <w:rsid w:val="003E4ABC"/>
    <w:rsid w:val="003E4CB4"/>
    <w:rsid w:val="003E5437"/>
    <w:rsid w:val="003E5E4C"/>
    <w:rsid w:val="003E5EB4"/>
    <w:rsid w:val="003E6164"/>
    <w:rsid w:val="003E6480"/>
    <w:rsid w:val="003E6504"/>
    <w:rsid w:val="003E6E1E"/>
    <w:rsid w:val="003E73A5"/>
    <w:rsid w:val="003E78E2"/>
    <w:rsid w:val="003F10B9"/>
    <w:rsid w:val="003F1583"/>
    <w:rsid w:val="003F17DB"/>
    <w:rsid w:val="003F18CF"/>
    <w:rsid w:val="003F198B"/>
    <w:rsid w:val="003F225A"/>
    <w:rsid w:val="003F32D9"/>
    <w:rsid w:val="003F44FB"/>
    <w:rsid w:val="003F501D"/>
    <w:rsid w:val="003F54DE"/>
    <w:rsid w:val="003F577A"/>
    <w:rsid w:val="003F5D38"/>
    <w:rsid w:val="003F5DA8"/>
    <w:rsid w:val="003F65FE"/>
    <w:rsid w:val="003F67D1"/>
    <w:rsid w:val="003F7586"/>
    <w:rsid w:val="003F763E"/>
    <w:rsid w:val="003F78BA"/>
    <w:rsid w:val="00400617"/>
    <w:rsid w:val="0040312A"/>
    <w:rsid w:val="0040359B"/>
    <w:rsid w:val="004037CC"/>
    <w:rsid w:val="00404578"/>
    <w:rsid w:val="004046FD"/>
    <w:rsid w:val="0040568F"/>
    <w:rsid w:val="004060E4"/>
    <w:rsid w:val="004071E6"/>
    <w:rsid w:val="00407E0B"/>
    <w:rsid w:val="004103D7"/>
    <w:rsid w:val="0041140E"/>
    <w:rsid w:val="00411A60"/>
    <w:rsid w:val="00411D8B"/>
    <w:rsid w:val="00413E00"/>
    <w:rsid w:val="00414077"/>
    <w:rsid w:val="004150EE"/>
    <w:rsid w:val="0041513F"/>
    <w:rsid w:val="004163FC"/>
    <w:rsid w:val="0041652D"/>
    <w:rsid w:val="00416A92"/>
    <w:rsid w:val="004206A8"/>
    <w:rsid w:val="00421041"/>
    <w:rsid w:val="0042223B"/>
    <w:rsid w:val="00422988"/>
    <w:rsid w:val="004230C7"/>
    <w:rsid w:val="00423A05"/>
    <w:rsid w:val="00423B14"/>
    <w:rsid w:val="004242F4"/>
    <w:rsid w:val="0043085B"/>
    <w:rsid w:val="00430F30"/>
    <w:rsid w:val="004311BE"/>
    <w:rsid w:val="0043175E"/>
    <w:rsid w:val="00431894"/>
    <w:rsid w:val="004333CF"/>
    <w:rsid w:val="0043345B"/>
    <w:rsid w:val="00433CAD"/>
    <w:rsid w:val="00433CB1"/>
    <w:rsid w:val="004342C7"/>
    <w:rsid w:val="00434FE9"/>
    <w:rsid w:val="004351D4"/>
    <w:rsid w:val="00435A2C"/>
    <w:rsid w:val="00435BB0"/>
    <w:rsid w:val="00437302"/>
    <w:rsid w:val="00440DF3"/>
    <w:rsid w:val="00440F6D"/>
    <w:rsid w:val="00442528"/>
    <w:rsid w:val="004436A1"/>
    <w:rsid w:val="00443ADC"/>
    <w:rsid w:val="00443E84"/>
    <w:rsid w:val="00444D42"/>
    <w:rsid w:val="00445D80"/>
    <w:rsid w:val="00446806"/>
    <w:rsid w:val="004469CD"/>
    <w:rsid w:val="00447A5D"/>
    <w:rsid w:val="00450246"/>
    <w:rsid w:val="00450F91"/>
    <w:rsid w:val="004519E8"/>
    <w:rsid w:val="00452E1B"/>
    <w:rsid w:val="00452EDA"/>
    <w:rsid w:val="00454593"/>
    <w:rsid w:val="00455BC7"/>
    <w:rsid w:val="00455C4E"/>
    <w:rsid w:val="00456F9F"/>
    <w:rsid w:val="004575C9"/>
    <w:rsid w:val="004576C6"/>
    <w:rsid w:val="00457B8C"/>
    <w:rsid w:val="004618E3"/>
    <w:rsid w:val="00461A97"/>
    <w:rsid w:val="00461BB0"/>
    <w:rsid w:val="00462872"/>
    <w:rsid w:val="004629D2"/>
    <w:rsid w:val="004634EB"/>
    <w:rsid w:val="004641BD"/>
    <w:rsid w:val="00465108"/>
    <w:rsid w:val="00465D00"/>
    <w:rsid w:val="004663FB"/>
    <w:rsid w:val="004670BC"/>
    <w:rsid w:val="00467743"/>
    <w:rsid w:val="00470512"/>
    <w:rsid w:val="00470631"/>
    <w:rsid w:val="004706E3"/>
    <w:rsid w:val="00470A2B"/>
    <w:rsid w:val="00471005"/>
    <w:rsid w:val="00471A2E"/>
    <w:rsid w:val="00471AB7"/>
    <w:rsid w:val="00473474"/>
    <w:rsid w:val="00474630"/>
    <w:rsid w:val="0047491F"/>
    <w:rsid w:val="00474F57"/>
    <w:rsid w:val="00475748"/>
    <w:rsid w:val="004759E3"/>
    <w:rsid w:val="00475A0F"/>
    <w:rsid w:val="004771AB"/>
    <w:rsid w:val="00477D02"/>
    <w:rsid w:val="00480816"/>
    <w:rsid w:val="0048089D"/>
    <w:rsid w:val="0048151F"/>
    <w:rsid w:val="004825D9"/>
    <w:rsid w:val="00484A21"/>
    <w:rsid w:val="004857B5"/>
    <w:rsid w:val="004900F0"/>
    <w:rsid w:val="0049024C"/>
    <w:rsid w:val="00492C6F"/>
    <w:rsid w:val="0049354A"/>
    <w:rsid w:val="004935A5"/>
    <w:rsid w:val="00494948"/>
    <w:rsid w:val="00495485"/>
    <w:rsid w:val="00495730"/>
    <w:rsid w:val="004957D3"/>
    <w:rsid w:val="00495CD7"/>
    <w:rsid w:val="00495EB2"/>
    <w:rsid w:val="0049605F"/>
    <w:rsid w:val="00496B0E"/>
    <w:rsid w:val="004A003E"/>
    <w:rsid w:val="004A058C"/>
    <w:rsid w:val="004A05F6"/>
    <w:rsid w:val="004A0AA2"/>
    <w:rsid w:val="004A2484"/>
    <w:rsid w:val="004A30D7"/>
    <w:rsid w:val="004A3B2A"/>
    <w:rsid w:val="004A5F64"/>
    <w:rsid w:val="004A6870"/>
    <w:rsid w:val="004A6BE2"/>
    <w:rsid w:val="004A6FE2"/>
    <w:rsid w:val="004A7624"/>
    <w:rsid w:val="004B2005"/>
    <w:rsid w:val="004B25D5"/>
    <w:rsid w:val="004B3234"/>
    <w:rsid w:val="004B3832"/>
    <w:rsid w:val="004B3D47"/>
    <w:rsid w:val="004B46E8"/>
    <w:rsid w:val="004B4F19"/>
    <w:rsid w:val="004B6F94"/>
    <w:rsid w:val="004B7863"/>
    <w:rsid w:val="004C036C"/>
    <w:rsid w:val="004C0772"/>
    <w:rsid w:val="004C152F"/>
    <w:rsid w:val="004C1E82"/>
    <w:rsid w:val="004C1FE0"/>
    <w:rsid w:val="004C363D"/>
    <w:rsid w:val="004C4222"/>
    <w:rsid w:val="004C54EB"/>
    <w:rsid w:val="004C592E"/>
    <w:rsid w:val="004C7341"/>
    <w:rsid w:val="004C77A1"/>
    <w:rsid w:val="004C7E01"/>
    <w:rsid w:val="004C7E71"/>
    <w:rsid w:val="004D02BF"/>
    <w:rsid w:val="004D05B0"/>
    <w:rsid w:val="004D3062"/>
    <w:rsid w:val="004D35EC"/>
    <w:rsid w:val="004D3935"/>
    <w:rsid w:val="004D4719"/>
    <w:rsid w:val="004D48EB"/>
    <w:rsid w:val="004D6A08"/>
    <w:rsid w:val="004D73C5"/>
    <w:rsid w:val="004D7898"/>
    <w:rsid w:val="004D793F"/>
    <w:rsid w:val="004D7E4E"/>
    <w:rsid w:val="004D7E9D"/>
    <w:rsid w:val="004E1CB2"/>
    <w:rsid w:val="004E2176"/>
    <w:rsid w:val="004E248B"/>
    <w:rsid w:val="004E3030"/>
    <w:rsid w:val="004E3D38"/>
    <w:rsid w:val="004E4401"/>
    <w:rsid w:val="004E44B4"/>
    <w:rsid w:val="004E607F"/>
    <w:rsid w:val="004E6E37"/>
    <w:rsid w:val="004E7085"/>
    <w:rsid w:val="004F0081"/>
    <w:rsid w:val="004F15A5"/>
    <w:rsid w:val="004F1A6F"/>
    <w:rsid w:val="004F2B6F"/>
    <w:rsid w:val="004F305F"/>
    <w:rsid w:val="004F36EE"/>
    <w:rsid w:val="004F521C"/>
    <w:rsid w:val="004F5F66"/>
    <w:rsid w:val="004F5F9E"/>
    <w:rsid w:val="004F6C3D"/>
    <w:rsid w:val="004F7492"/>
    <w:rsid w:val="004F77C3"/>
    <w:rsid w:val="00500F18"/>
    <w:rsid w:val="00500F42"/>
    <w:rsid w:val="0050135C"/>
    <w:rsid w:val="00501683"/>
    <w:rsid w:val="005025A3"/>
    <w:rsid w:val="00502B51"/>
    <w:rsid w:val="00502D0E"/>
    <w:rsid w:val="00504217"/>
    <w:rsid w:val="0050459F"/>
    <w:rsid w:val="0050488C"/>
    <w:rsid w:val="005059EC"/>
    <w:rsid w:val="00505B52"/>
    <w:rsid w:val="0050602A"/>
    <w:rsid w:val="005061CC"/>
    <w:rsid w:val="00506272"/>
    <w:rsid w:val="00507259"/>
    <w:rsid w:val="00507D9D"/>
    <w:rsid w:val="0051007C"/>
    <w:rsid w:val="0051071E"/>
    <w:rsid w:val="00510FBB"/>
    <w:rsid w:val="0051107F"/>
    <w:rsid w:val="00511B18"/>
    <w:rsid w:val="00511CF6"/>
    <w:rsid w:val="005130F9"/>
    <w:rsid w:val="00513C84"/>
    <w:rsid w:val="005145BE"/>
    <w:rsid w:val="00514675"/>
    <w:rsid w:val="00515105"/>
    <w:rsid w:val="005153C7"/>
    <w:rsid w:val="00515543"/>
    <w:rsid w:val="005155C4"/>
    <w:rsid w:val="00516527"/>
    <w:rsid w:val="00517324"/>
    <w:rsid w:val="00517C2E"/>
    <w:rsid w:val="005205F6"/>
    <w:rsid w:val="00520B70"/>
    <w:rsid w:val="00520B8E"/>
    <w:rsid w:val="00520E59"/>
    <w:rsid w:val="00522548"/>
    <w:rsid w:val="00524B95"/>
    <w:rsid w:val="00524C4F"/>
    <w:rsid w:val="00525398"/>
    <w:rsid w:val="00526D60"/>
    <w:rsid w:val="00526F9E"/>
    <w:rsid w:val="00527285"/>
    <w:rsid w:val="0052776C"/>
    <w:rsid w:val="00527B31"/>
    <w:rsid w:val="00531A8F"/>
    <w:rsid w:val="00531BA8"/>
    <w:rsid w:val="005334CC"/>
    <w:rsid w:val="005344BC"/>
    <w:rsid w:val="00534FDE"/>
    <w:rsid w:val="005350E7"/>
    <w:rsid w:val="00535278"/>
    <w:rsid w:val="00535547"/>
    <w:rsid w:val="005359F8"/>
    <w:rsid w:val="00535D9A"/>
    <w:rsid w:val="00535E46"/>
    <w:rsid w:val="00535FB6"/>
    <w:rsid w:val="005360F4"/>
    <w:rsid w:val="005370B4"/>
    <w:rsid w:val="00537144"/>
    <w:rsid w:val="005402AF"/>
    <w:rsid w:val="0054059B"/>
    <w:rsid w:val="00540729"/>
    <w:rsid w:val="00540796"/>
    <w:rsid w:val="00540B98"/>
    <w:rsid w:val="00541725"/>
    <w:rsid w:val="00541B18"/>
    <w:rsid w:val="00543C1C"/>
    <w:rsid w:val="00544EF8"/>
    <w:rsid w:val="00545C21"/>
    <w:rsid w:val="00546D13"/>
    <w:rsid w:val="00547E21"/>
    <w:rsid w:val="00550F5C"/>
    <w:rsid w:val="00551FB6"/>
    <w:rsid w:val="005535D2"/>
    <w:rsid w:val="00553802"/>
    <w:rsid w:val="005539A0"/>
    <w:rsid w:val="00553E02"/>
    <w:rsid w:val="00553E62"/>
    <w:rsid w:val="00556823"/>
    <w:rsid w:val="005572BB"/>
    <w:rsid w:val="005572EC"/>
    <w:rsid w:val="00557905"/>
    <w:rsid w:val="00557C03"/>
    <w:rsid w:val="00557F0F"/>
    <w:rsid w:val="005601AF"/>
    <w:rsid w:val="005606A3"/>
    <w:rsid w:val="00560BD8"/>
    <w:rsid w:val="005612E1"/>
    <w:rsid w:val="00563CB1"/>
    <w:rsid w:val="00564127"/>
    <w:rsid w:val="00564536"/>
    <w:rsid w:val="00564748"/>
    <w:rsid w:val="005655A4"/>
    <w:rsid w:val="00565C60"/>
    <w:rsid w:val="00565E79"/>
    <w:rsid w:val="005669D4"/>
    <w:rsid w:val="00566A94"/>
    <w:rsid w:val="00567A62"/>
    <w:rsid w:val="0057134B"/>
    <w:rsid w:val="00571979"/>
    <w:rsid w:val="00571CB3"/>
    <w:rsid w:val="00572006"/>
    <w:rsid w:val="0057206B"/>
    <w:rsid w:val="00572E6E"/>
    <w:rsid w:val="00573871"/>
    <w:rsid w:val="005739F3"/>
    <w:rsid w:val="005740C1"/>
    <w:rsid w:val="00574187"/>
    <w:rsid w:val="00574710"/>
    <w:rsid w:val="00577121"/>
    <w:rsid w:val="005774ED"/>
    <w:rsid w:val="00577749"/>
    <w:rsid w:val="00577CD4"/>
    <w:rsid w:val="0058096E"/>
    <w:rsid w:val="00580A43"/>
    <w:rsid w:val="00580C68"/>
    <w:rsid w:val="00580D7C"/>
    <w:rsid w:val="00582AE3"/>
    <w:rsid w:val="005832FF"/>
    <w:rsid w:val="00583963"/>
    <w:rsid w:val="005840BC"/>
    <w:rsid w:val="00584349"/>
    <w:rsid w:val="00584FCA"/>
    <w:rsid w:val="00585116"/>
    <w:rsid w:val="005853FD"/>
    <w:rsid w:val="0058570E"/>
    <w:rsid w:val="00586822"/>
    <w:rsid w:val="00586A82"/>
    <w:rsid w:val="00587145"/>
    <w:rsid w:val="005873DE"/>
    <w:rsid w:val="00587CAC"/>
    <w:rsid w:val="00587CAD"/>
    <w:rsid w:val="00590EB0"/>
    <w:rsid w:val="00592CFF"/>
    <w:rsid w:val="00593E83"/>
    <w:rsid w:val="005942CC"/>
    <w:rsid w:val="00594AB9"/>
    <w:rsid w:val="00595319"/>
    <w:rsid w:val="00595573"/>
    <w:rsid w:val="00595FA6"/>
    <w:rsid w:val="00596629"/>
    <w:rsid w:val="00596699"/>
    <w:rsid w:val="00597BB0"/>
    <w:rsid w:val="005A0974"/>
    <w:rsid w:val="005A0996"/>
    <w:rsid w:val="005A15B3"/>
    <w:rsid w:val="005A26E7"/>
    <w:rsid w:val="005A2AD4"/>
    <w:rsid w:val="005A3C0B"/>
    <w:rsid w:val="005A4FAF"/>
    <w:rsid w:val="005A5A72"/>
    <w:rsid w:val="005A62ED"/>
    <w:rsid w:val="005A76D7"/>
    <w:rsid w:val="005A7ECF"/>
    <w:rsid w:val="005B2195"/>
    <w:rsid w:val="005B262E"/>
    <w:rsid w:val="005B2E0C"/>
    <w:rsid w:val="005B34CD"/>
    <w:rsid w:val="005B3703"/>
    <w:rsid w:val="005B3754"/>
    <w:rsid w:val="005B5A32"/>
    <w:rsid w:val="005B62F5"/>
    <w:rsid w:val="005B6FC1"/>
    <w:rsid w:val="005B77B1"/>
    <w:rsid w:val="005B7C86"/>
    <w:rsid w:val="005C1075"/>
    <w:rsid w:val="005C1368"/>
    <w:rsid w:val="005C1565"/>
    <w:rsid w:val="005C16AA"/>
    <w:rsid w:val="005C204B"/>
    <w:rsid w:val="005C2561"/>
    <w:rsid w:val="005C258D"/>
    <w:rsid w:val="005C2B49"/>
    <w:rsid w:val="005C3037"/>
    <w:rsid w:val="005C32B8"/>
    <w:rsid w:val="005C4200"/>
    <w:rsid w:val="005C4592"/>
    <w:rsid w:val="005C4D9D"/>
    <w:rsid w:val="005C6641"/>
    <w:rsid w:val="005C6FFE"/>
    <w:rsid w:val="005C70C9"/>
    <w:rsid w:val="005C785D"/>
    <w:rsid w:val="005C7C4C"/>
    <w:rsid w:val="005D13CC"/>
    <w:rsid w:val="005D2B57"/>
    <w:rsid w:val="005D364E"/>
    <w:rsid w:val="005D4175"/>
    <w:rsid w:val="005D7BD9"/>
    <w:rsid w:val="005D7C99"/>
    <w:rsid w:val="005E0B2D"/>
    <w:rsid w:val="005E29A5"/>
    <w:rsid w:val="005E35AC"/>
    <w:rsid w:val="005E4E35"/>
    <w:rsid w:val="005E50C9"/>
    <w:rsid w:val="005E535C"/>
    <w:rsid w:val="005E5D41"/>
    <w:rsid w:val="005E5E58"/>
    <w:rsid w:val="005E62F9"/>
    <w:rsid w:val="005E66E5"/>
    <w:rsid w:val="005E7075"/>
    <w:rsid w:val="005E76AB"/>
    <w:rsid w:val="005E7B76"/>
    <w:rsid w:val="005E7E3C"/>
    <w:rsid w:val="005F0491"/>
    <w:rsid w:val="005F0F47"/>
    <w:rsid w:val="005F17B9"/>
    <w:rsid w:val="005F29BE"/>
    <w:rsid w:val="005F46F3"/>
    <w:rsid w:val="005F4B09"/>
    <w:rsid w:val="005F4E77"/>
    <w:rsid w:val="005F61D8"/>
    <w:rsid w:val="006003D0"/>
    <w:rsid w:val="00600A07"/>
    <w:rsid w:val="00600AD6"/>
    <w:rsid w:val="00601559"/>
    <w:rsid w:val="00601563"/>
    <w:rsid w:val="006020E9"/>
    <w:rsid w:val="00602443"/>
    <w:rsid w:val="00602A9B"/>
    <w:rsid w:val="006036A5"/>
    <w:rsid w:val="0060380A"/>
    <w:rsid w:val="0060386E"/>
    <w:rsid w:val="006039B2"/>
    <w:rsid w:val="00604080"/>
    <w:rsid w:val="00604549"/>
    <w:rsid w:val="00604A2F"/>
    <w:rsid w:val="00604C3F"/>
    <w:rsid w:val="0060607F"/>
    <w:rsid w:val="0060660C"/>
    <w:rsid w:val="006066CB"/>
    <w:rsid w:val="006103C6"/>
    <w:rsid w:val="00610723"/>
    <w:rsid w:val="0061158D"/>
    <w:rsid w:val="006118B9"/>
    <w:rsid w:val="006121AE"/>
    <w:rsid w:val="0061232A"/>
    <w:rsid w:val="0061315C"/>
    <w:rsid w:val="00613B29"/>
    <w:rsid w:val="0061425B"/>
    <w:rsid w:val="006154E9"/>
    <w:rsid w:val="0061570E"/>
    <w:rsid w:val="00615936"/>
    <w:rsid w:val="00616528"/>
    <w:rsid w:val="00616CF6"/>
    <w:rsid w:val="0061763D"/>
    <w:rsid w:val="006201ED"/>
    <w:rsid w:val="00621299"/>
    <w:rsid w:val="006227C9"/>
    <w:rsid w:val="00622A55"/>
    <w:rsid w:val="0062338F"/>
    <w:rsid w:val="006235F7"/>
    <w:rsid w:val="00623ED2"/>
    <w:rsid w:val="00624C4D"/>
    <w:rsid w:val="00625A94"/>
    <w:rsid w:val="0062611D"/>
    <w:rsid w:val="0062640E"/>
    <w:rsid w:val="0062689D"/>
    <w:rsid w:val="0062705A"/>
    <w:rsid w:val="00627651"/>
    <w:rsid w:val="00627E86"/>
    <w:rsid w:val="00630437"/>
    <w:rsid w:val="006306B3"/>
    <w:rsid w:val="006311C6"/>
    <w:rsid w:val="00632041"/>
    <w:rsid w:val="006329CD"/>
    <w:rsid w:val="00633CFB"/>
    <w:rsid w:val="0063456B"/>
    <w:rsid w:val="00634B2B"/>
    <w:rsid w:val="00634C5B"/>
    <w:rsid w:val="00636CF8"/>
    <w:rsid w:val="006373FE"/>
    <w:rsid w:val="00641C83"/>
    <w:rsid w:val="0064270E"/>
    <w:rsid w:val="00643A94"/>
    <w:rsid w:val="006467F5"/>
    <w:rsid w:val="00646FD0"/>
    <w:rsid w:val="00650B2F"/>
    <w:rsid w:val="00651088"/>
    <w:rsid w:val="006529C7"/>
    <w:rsid w:val="006549D5"/>
    <w:rsid w:val="00655B20"/>
    <w:rsid w:val="00655BB3"/>
    <w:rsid w:val="006577A6"/>
    <w:rsid w:val="00657895"/>
    <w:rsid w:val="00657EE6"/>
    <w:rsid w:val="00660E21"/>
    <w:rsid w:val="006626DE"/>
    <w:rsid w:val="00662E63"/>
    <w:rsid w:val="00664F17"/>
    <w:rsid w:val="0066684D"/>
    <w:rsid w:val="00666BAB"/>
    <w:rsid w:val="006673D3"/>
    <w:rsid w:val="0066753E"/>
    <w:rsid w:val="00667625"/>
    <w:rsid w:val="00667E8F"/>
    <w:rsid w:val="006707AB"/>
    <w:rsid w:val="00670CCC"/>
    <w:rsid w:val="00671F99"/>
    <w:rsid w:val="00672763"/>
    <w:rsid w:val="0067287C"/>
    <w:rsid w:val="006738D8"/>
    <w:rsid w:val="006748BC"/>
    <w:rsid w:val="00676697"/>
    <w:rsid w:val="006806D6"/>
    <w:rsid w:val="006808C1"/>
    <w:rsid w:val="0068128E"/>
    <w:rsid w:val="00681CE3"/>
    <w:rsid w:val="00682075"/>
    <w:rsid w:val="00682589"/>
    <w:rsid w:val="00682DD5"/>
    <w:rsid w:val="00683782"/>
    <w:rsid w:val="006849F8"/>
    <w:rsid w:val="0068548E"/>
    <w:rsid w:val="006854BB"/>
    <w:rsid w:val="00686F69"/>
    <w:rsid w:val="006870C6"/>
    <w:rsid w:val="0069027B"/>
    <w:rsid w:val="00690AA1"/>
    <w:rsid w:val="00690FE4"/>
    <w:rsid w:val="0069107C"/>
    <w:rsid w:val="006910BB"/>
    <w:rsid w:val="006912E7"/>
    <w:rsid w:val="00691EA1"/>
    <w:rsid w:val="00694C2A"/>
    <w:rsid w:val="00694C91"/>
    <w:rsid w:val="00695530"/>
    <w:rsid w:val="00695895"/>
    <w:rsid w:val="00695FEC"/>
    <w:rsid w:val="006962CF"/>
    <w:rsid w:val="00696DCF"/>
    <w:rsid w:val="006975DA"/>
    <w:rsid w:val="006A1A9D"/>
    <w:rsid w:val="006A1EAF"/>
    <w:rsid w:val="006A2D5B"/>
    <w:rsid w:val="006A4683"/>
    <w:rsid w:val="006A5146"/>
    <w:rsid w:val="006A552C"/>
    <w:rsid w:val="006A602B"/>
    <w:rsid w:val="006A6B87"/>
    <w:rsid w:val="006A726B"/>
    <w:rsid w:val="006A7F8E"/>
    <w:rsid w:val="006B0EC7"/>
    <w:rsid w:val="006B1629"/>
    <w:rsid w:val="006B18C8"/>
    <w:rsid w:val="006B1B02"/>
    <w:rsid w:val="006B1F77"/>
    <w:rsid w:val="006B22A2"/>
    <w:rsid w:val="006B2B74"/>
    <w:rsid w:val="006B2BE5"/>
    <w:rsid w:val="006B3302"/>
    <w:rsid w:val="006B59E0"/>
    <w:rsid w:val="006B5D52"/>
    <w:rsid w:val="006B5FF6"/>
    <w:rsid w:val="006B6E6D"/>
    <w:rsid w:val="006B7CC3"/>
    <w:rsid w:val="006B7E1F"/>
    <w:rsid w:val="006C00AB"/>
    <w:rsid w:val="006C0456"/>
    <w:rsid w:val="006C07B1"/>
    <w:rsid w:val="006C0EAE"/>
    <w:rsid w:val="006C2068"/>
    <w:rsid w:val="006C2D8E"/>
    <w:rsid w:val="006C3EA9"/>
    <w:rsid w:val="006C5B39"/>
    <w:rsid w:val="006C5F90"/>
    <w:rsid w:val="006C66B8"/>
    <w:rsid w:val="006C6A95"/>
    <w:rsid w:val="006C7019"/>
    <w:rsid w:val="006C7B1B"/>
    <w:rsid w:val="006C7F6B"/>
    <w:rsid w:val="006D16FC"/>
    <w:rsid w:val="006D4201"/>
    <w:rsid w:val="006D4952"/>
    <w:rsid w:val="006D4AF2"/>
    <w:rsid w:val="006D4FB0"/>
    <w:rsid w:val="006D537E"/>
    <w:rsid w:val="006D6E18"/>
    <w:rsid w:val="006D72CC"/>
    <w:rsid w:val="006E04F2"/>
    <w:rsid w:val="006E1E66"/>
    <w:rsid w:val="006E33A2"/>
    <w:rsid w:val="006E34BB"/>
    <w:rsid w:val="006E363B"/>
    <w:rsid w:val="006E3AA3"/>
    <w:rsid w:val="006E3DC1"/>
    <w:rsid w:val="006E43C6"/>
    <w:rsid w:val="006E46D3"/>
    <w:rsid w:val="006E5426"/>
    <w:rsid w:val="006E5D93"/>
    <w:rsid w:val="006E5F03"/>
    <w:rsid w:val="006E673E"/>
    <w:rsid w:val="006E6927"/>
    <w:rsid w:val="006E7034"/>
    <w:rsid w:val="006E77F4"/>
    <w:rsid w:val="006F24F4"/>
    <w:rsid w:val="006F2D6C"/>
    <w:rsid w:val="006F2EB2"/>
    <w:rsid w:val="006F3EFB"/>
    <w:rsid w:val="006F45BB"/>
    <w:rsid w:val="006F50F7"/>
    <w:rsid w:val="006F5E84"/>
    <w:rsid w:val="00700180"/>
    <w:rsid w:val="007004CC"/>
    <w:rsid w:val="00700521"/>
    <w:rsid w:val="00700C66"/>
    <w:rsid w:val="00702146"/>
    <w:rsid w:val="007028F6"/>
    <w:rsid w:val="00702EEF"/>
    <w:rsid w:val="00703B95"/>
    <w:rsid w:val="00703D6C"/>
    <w:rsid w:val="00704023"/>
    <w:rsid w:val="007040CC"/>
    <w:rsid w:val="007046C3"/>
    <w:rsid w:val="007052A5"/>
    <w:rsid w:val="00705BCE"/>
    <w:rsid w:val="0071006F"/>
    <w:rsid w:val="007109E1"/>
    <w:rsid w:val="0071118C"/>
    <w:rsid w:val="0071265C"/>
    <w:rsid w:val="007131BD"/>
    <w:rsid w:val="00713511"/>
    <w:rsid w:val="007137CD"/>
    <w:rsid w:val="00713F88"/>
    <w:rsid w:val="007148A7"/>
    <w:rsid w:val="00714FB1"/>
    <w:rsid w:val="0071616B"/>
    <w:rsid w:val="007165B6"/>
    <w:rsid w:val="00716B8E"/>
    <w:rsid w:val="00717273"/>
    <w:rsid w:val="007204EB"/>
    <w:rsid w:val="0072103F"/>
    <w:rsid w:val="0072222B"/>
    <w:rsid w:val="00722DAE"/>
    <w:rsid w:val="00723619"/>
    <w:rsid w:val="0072384C"/>
    <w:rsid w:val="00724A14"/>
    <w:rsid w:val="00724D78"/>
    <w:rsid w:val="00725708"/>
    <w:rsid w:val="00725F49"/>
    <w:rsid w:val="00726194"/>
    <w:rsid w:val="007304F2"/>
    <w:rsid w:val="0073055D"/>
    <w:rsid w:val="00730802"/>
    <w:rsid w:val="00730A49"/>
    <w:rsid w:val="0073117F"/>
    <w:rsid w:val="007322FA"/>
    <w:rsid w:val="00732B6E"/>
    <w:rsid w:val="00732F53"/>
    <w:rsid w:val="007332A8"/>
    <w:rsid w:val="007332E0"/>
    <w:rsid w:val="0073394B"/>
    <w:rsid w:val="0073617E"/>
    <w:rsid w:val="00740D10"/>
    <w:rsid w:val="00740D7A"/>
    <w:rsid w:val="00740F9A"/>
    <w:rsid w:val="007416FB"/>
    <w:rsid w:val="0074208D"/>
    <w:rsid w:val="00742308"/>
    <w:rsid w:val="00742569"/>
    <w:rsid w:val="007438E2"/>
    <w:rsid w:val="00744706"/>
    <w:rsid w:val="00744910"/>
    <w:rsid w:val="00744F91"/>
    <w:rsid w:val="00745989"/>
    <w:rsid w:val="0074783D"/>
    <w:rsid w:val="00747943"/>
    <w:rsid w:val="00750B19"/>
    <w:rsid w:val="00750C26"/>
    <w:rsid w:val="00750DC2"/>
    <w:rsid w:val="0075145B"/>
    <w:rsid w:val="00751D0E"/>
    <w:rsid w:val="00752134"/>
    <w:rsid w:val="00752503"/>
    <w:rsid w:val="00752593"/>
    <w:rsid w:val="007525F5"/>
    <w:rsid w:val="00752A0D"/>
    <w:rsid w:val="00752C56"/>
    <w:rsid w:val="00752F03"/>
    <w:rsid w:val="007537F8"/>
    <w:rsid w:val="007543CF"/>
    <w:rsid w:val="00756A75"/>
    <w:rsid w:val="00757854"/>
    <w:rsid w:val="0076029D"/>
    <w:rsid w:val="007604C2"/>
    <w:rsid w:val="00760611"/>
    <w:rsid w:val="00760874"/>
    <w:rsid w:val="00762CEC"/>
    <w:rsid w:val="00763BDD"/>
    <w:rsid w:val="00763EA8"/>
    <w:rsid w:val="007642A7"/>
    <w:rsid w:val="007646D6"/>
    <w:rsid w:val="00765695"/>
    <w:rsid w:val="00765BEF"/>
    <w:rsid w:val="007665C7"/>
    <w:rsid w:val="00767A16"/>
    <w:rsid w:val="00767B5F"/>
    <w:rsid w:val="00770492"/>
    <w:rsid w:val="00770D04"/>
    <w:rsid w:val="00771244"/>
    <w:rsid w:val="007713D6"/>
    <w:rsid w:val="007715F9"/>
    <w:rsid w:val="007717C6"/>
    <w:rsid w:val="00772D49"/>
    <w:rsid w:val="007730BB"/>
    <w:rsid w:val="007750F1"/>
    <w:rsid w:val="007756C1"/>
    <w:rsid w:val="00775C46"/>
    <w:rsid w:val="00775E86"/>
    <w:rsid w:val="007762D5"/>
    <w:rsid w:val="007807E1"/>
    <w:rsid w:val="007814EA"/>
    <w:rsid w:val="00781ECD"/>
    <w:rsid w:val="00782177"/>
    <w:rsid w:val="00782829"/>
    <w:rsid w:val="00782FAC"/>
    <w:rsid w:val="0078442F"/>
    <w:rsid w:val="00785336"/>
    <w:rsid w:val="00785374"/>
    <w:rsid w:val="0078654F"/>
    <w:rsid w:val="0078768A"/>
    <w:rsid w:val="00790946"/>
    <w:rsid w:val="0079159B"/>
    <w:rsid w:val="00791A9E"/>
    <w:rsid w:val="00791B28"/>
    <w:rsid w:val="00791E5A"/>
    <w:rsid w:val="00791EEA"/>
    <w:rsid w:val="007920D3"/>
    <w:rsid w:val="00792B91"/>
    <w:rsid w:val="00792CB3"/>
    <w:rsid w:val="00792EDF"/>
    <w:rsid w:val="007934AE"/>
    <w:rsid w:val="007937F6"/>
    <w:rsid w:val="007942C3"/>
    <w:rsid w:val="00794B26"/>
    <w:rsid w:val="00794D22"/>
    <w:rsid w:val="00794FD1"/>
    <w:rsid w:val="0079630A"/>
    <w:rsid w:val="0079715A"/>
    <w:rsid w:val="00797B41"/>
    <w:rsid w:val="00797CEC"/>
    <w:rsid w:val="007A08FE"/>
    <w:rsid w:val="007A0B41"/>
    <w:rsid w:val="007A1B08"/>
    <w:rsid w:val="007A4383"/>
    <w:rsid w:val="007A456C"/>
    <w:rsid w:val="007A4998"/>
    <w:rsid w:val="007A5D4B"/>
    <w:rsid w:val="007A62CB"/>
    <w:rsid w:val="007A676B"/>
    <w:rsid w:val="007A6973"/>
    <w:rsid w:val="007A6A39"/>
    <w:rsid w:val="007A6C50"/>
    <w:rsid w:val="007A7810"/>
    <w:rsid w:val="007A7850"/>
    <w:rsid w:val="007B089A"/>
    <w:rsid w:val="007B09AB"/>
    <w:rsid w:val="007B1719"/>
    <w:rsid w:val="007B38CA"/>
    <w:rsid w:val="007B46A3"/>
    <w:rsid w:val="007B4A76"/>
    <w:rsid w:val="007B5117"/>
    <w:rsid w:val="007B54FE"/>
    <w:rsid w:val="007B7269"/>
    <w:rsid w:val="007B7759"/>
    <w:rsid w:val="007B7B3D"/>
    <w:rsid w:val="007B7FA2"/>
    <w:rsid w:val="007C0AB8"/>
    <w:rsid w:val="007C1267"/>
    <w:rsid w:val="007C1571"/>
    <w:rsid w:val="007C1B83"/>
    <w:rsid w:val="007C2097"/>
    <w:rsid w:val="007C250E"/>
    <w:rsid w:val="007C2737"/>
    <w:rsid w:val="007C4963"/>
    <w:rsid w:val="007C6193"/>
    <w:rsid w:val="007C6C10"/>
    <w:rsid w:val="007C6C88"/>
    <w:rsid w:val="007C702E"/>
    <w:rsid w:val="007D0887"/>
    <w:rsid w:val="007D0FC7"/>
    <w:rsid w:val="007D1617"/>
    <w:rsid w:val="007D2BC4"/>
    <w:rsid w:val="007D39FA"/>
    <w:rsid w:val="007D4B2D"/>
    <w:rsid w:val="007D645F"/>
    <w:rsid w:val="007E1B9B"/>
    <w:rsid w:val="007E221F"/>
    <w:rsid w:val="007E2D80"/>
    <w:rsid w:val="007E396F"/>
    <w:rsid w:val="007E4B31"/>
    <w:rsid w:val="007E4B69"/>
    <w:rsid w:val="007E72D1"/>
    <w:rsid w:val="007E77C2"/>
    <w:rsid w:val="007E7D3E"/>
    <w:rsid w:val="007F1559"/>
    <w:rsid w:val="007F1A7C"/>
    <w:rsid w:val="007F2781"/>
    <w:rsid w:val="007F2A6C"/>
    <w:rsid w:val="007F2C6D"/>
    <w:rsid w:val="007F3054"/>
    <w:rsid w:val="007F3CEA"/>
    <w:rsid w:val="007F3FA3"/>
    <w:rsid w:val="007F40AD"/>
    <w:rsid w:val="007F4869"/>
    <w:rsid w:val="007F4B93"/>
    <w:rsid w:val="007F4D0F"/>
    <w:rsid w:val="007F5044"/>
    <w:rsid w:val="007F5798"/>
    <w:rsid w:val="007F5A9F"/>
    <w:rsid w:val="007F6CC8"/>
    <w:rsid w:val="007F6D59"/>
    <w:rsid w:val="007F71A6"/>
    <w:rsid w:val="007F7EB1"/>
    <w:rsid w:val="00800573"/>
    <w:rsid w:val="00801186"/>
    <w:rsid w:val="00802DD1"/>
    <w:rsid w:val="00802EBE"/>
    <w:rsid w:val="00803063"/>
    <w:rsid w:val="00803F20"/>
    <w:rsid w:val="008045CB"/>
    <w:rsid w:val="00804966"/>
    <w:rsid w:val="008049B8"/>
    <w:rsid w:val="00804A80"/>
    <w:rsid w:val="00805A0B"/>
    <w:rsid w:val="00806C8E"/>
    <w:rsid w:val="008074E6"/>
    <w:rsid w:val="00807540"/>
    <w:rsid w:val="00810180"/>
    <w:rsid w:val="00811464"/>
    <w:rsid w:val="008119EB"/>
    <w:rsid w:val="00812EE8"/>
    <w:rsid w:val="008140BA"/>
    <w:rsid w:val="00814793"/>
    <w:rsid w:val="0081544B"/>
    <w:rsid w:val="00816102"/>
    <w:rsid w:val="0081640D"/>
    <w:rsid w:val="0081673A"/>
    <w:rsid w:val="008169C9"/>
    <w:rsid w:val="008206B0"/>
    <w:rsid w:val="00820C40"/>
    <w:rsid w:val="00820D63"/>
    <w:rsid w:val="00821BC4"/>
    <w:rsid w:val="00822D87"/>
    <w:rsid w:val="0082313D"/>
    <w:rsid w:val="0082375C"/>
    <w:rsid w:val="008254C8"/>
    <w:rsid w:val="008262FD"/>
    <w:rsid w:val="0082699A"/>
    <w:rsid w:val="00826A61"/>
    <w:rsid w:val="00827732"/>
    <w:rsid w:val="00830614"/>
    <w:rsid w:val="00832441"/>
    <w:rsid w:val="00832F54"/>
    <w:rsid w:val="00835CA6"/>
    <w:rsid w:val="008370A0"/>
    <w:rsid w:val="0083727C"/>
    <w:rsid w:val="00837828"/>
    <w:rsid w:val="008379C5"/>
    <w:rsid w:val="00840842"/>
    <w:rsid w:val="008410ED"/>
    <w:rsid w:val="00841723"/>
    <w:rsid w:val="00841A91"/>
    <w:rsid w:val="00841BF9"/>
    <w:rsid w:val="0084200F"/>
    <w:rsid w:val="00842029"/>
    <w:rsid w:val="008435EC"/>
    <w:rsid w:val="008447AB"/>
    <w:rsid w:val="00844B6C"/>
    <w:rsid w:val="00844DA2"/>
    <w:rsid w:val="00844E9D"/>
    <w:rsid w:val="00850097"/>
    <w:rsid w:val="00850F5F"/>
    <w:rsid w:val="00851174"/>
    <w:rsid w:val="008520A6"/>
    <w:rsid w:val="00852A32"/>
    <w:rsid w:val="008530E8"/>
    <w:rsid w:val="008534EF"/>
    <w:rsid w:val="0085419A"/>
    <w:rsid w:val="0085556E"/>
    <w:rsid w:val="008564B4"/>
    <w:rsid w:val="008567D4"/>
    <w:rsid w:val="00856C03"/>
    <w:rsid w:val="00857E29"/>
    <w:rsid w:val="00860456"/>
    <w:rsid w:val="00860ECC"/>
    <w:rsid w:val="0086122D"/>
    <w:rsid w:val="0086195E"/>
    <w:rsid w:val="00861E27"/>
    <w:rsid w:val="00862564"/>
    <w:rsid w:val="00863606"/>
    <w:rsid w:val="00863B4A"/>
    <w:rsid w:val="00865488"/>
    <w:rsid w:val="00866B7A"/>
    <w:rsid w:val="00866EAA"/>
    <w:rsid w:val="00870499"/>
    <w:rsid w:val="00870579"/>
    <w:rsid w:val="008716E8"/>
    <w:rsid w:val="0087185D"/>
    <w:rsid w:val="00871F0B"/>
    <w:rsid w:val="008728BE"/>
    <w:rsid w:val="00873248"/>
    <w:rsid w:val="00873333"/>
    <w:rsid w:val="00875629"/>
    <w:rsid w:val="00875F0A"/>
    <w:rsid w:val="008769EC"/>
    <w:rsid w:val="008770B8"/>
    <w:rsid w:val="00877C61"/>
    <w:rsid w:val="00880A56"/>
    <w:rsid w:val="00881369"/>
    <w:rsid w:val="00883D83"/>
    <w:rsid w:val="00883FEA"/>
    <w:rsid w:val="0088409B"/>
    <w:rsid w:val="00884142"/>
    <w:rsid w:val="00884F6C"/>
    <w:rsid w:val="00886872"/>
    <w:rsid w:val="00886910"/>
    <w:rsid w:val="00886D02"/>
    <w:rsid w:val="008871AB"/>
    <w:rsid w:val="00887844"/>
    <w:rsid w:val="0089045D"/>
    <w:rsid w:val="0089095D"/>
    <w:rsid w:val="00890E98"/>
    <w:rsid w:val="00890F52"/>
    <w:rsid w:val="0089230E"/>
    <w:rsid w:val="00892B10"/>
    <w:rsid w:val="0089430D"/>
    <w:rsid w:val="00894A2E"/>
    <w:rsid w:val="00896B22"/>
    <w:rsid w:val="00896EF1"/>
    <w:rsid w:val="008977B1"/>
    <w:rsid w:val="008A159A"/>
    <w:rsid w:val="008A22D4"/>
    <w:rsid w:val="008A232D"/>
    <w:rsid w:val="008A326D"/>
    <w:rsid w:val="008A4088"/>
    <w:rsid w:val="008A4872"/>
    <w:rsid w:val="008A68D4"/>
    <w:rsid w:val="008A6AC8"/>
    <w:rsid w:val="008A6C15"/>
    <w:rsid w:val="008A70CB"/>
    <w:rsid w:val="008A75E3"/>
    <w:rsid w:val="008A7E87"/>
    <w:rsid w:val="008B012E"/>
    <w:rsid w:val="008B1536"/>
    <w:rsid w:val="008B200C"/>
    <w:rsid w:val="008B2168"/>
    <w:rsid w:val="008B2184"/>
    <w:rsid w:val="008B2C7D"/>
    <w:rsid w:val="008B2FFD"/>
    <w:rsid w:val="008B3BDC"/>
    <w:rsid w:val="008B4A5A"/>
    <w:rsid w:val="008B4A77"/>
    <w:rsid w:val="008B5FD9"/>
    <w:rsid w:val="008C0188"/>
    <w:rsid w:val="008C0528"/>
    <w:rsid w:val="008C08C8"/>
    <w:rsid w:val="008C1898"/>
    <w:rsid w:val="008C1C6F"/>
    <w:rsid w:val="008C29DC"/>
    <w:rsid w:val="008C2D61"/>
    <w:rsid w:val="008C32B8"/>
    <w:rsid w:val="008C48FC"/>
    <w:rsid w:val="008C5090"/>
    <w:rsid w:val="008C53CE"/>
    <w:rsid w:val="008C562D"/>
    <w:rsid w:val="008C5D50"/>
    <w:rsid w:val="008C5F29"/>
    <w:rsid w:val="008C773E"/>
    <w:rsid w:val="008C7959"/>
    <w:rsid w:val="008C7A1D"/>
    <w:rsid w:val="008D0079"/>
    <w:rsid w:val="008D1027"/>
    <w:rsid w:val="008D2021"/>
    <w:rsid w:val="008D3676"/>
    <w:rsid w:val="008D4172"/>
    <w:rsid w:val="008D4625"/>
    <w:rsid w:val="008D5267"/>
    <w:rsid w:val="008D5704"/>
    <w:rsid w:val="008D6387"/>
    <w:rsid w:val="008D6670"/>
    <w:rsid w:val="008D77F5"/>
    <w:rsid w:val="008E029C"/>
    <w:rsid w:val="008E0479"/>
    <w:rsid w:val="008E1A5C"/>
    <w:rsid w:val="008E29E6"/>
    <w:rsid w:val="008E2CC2"/>
    <w:rsid w:val="008E3171"/>
    <w:rsid w:val="008E31E4"/>
    <w:rsid w:val="008E3EB2"/>
    <w:rsid w:val="008E40DF"/>
    <w:rsid w:val="008E4652"/>
    <w:rsid w:val="008E487D"/>
    <w:rsid w:val="008E4FBD"/>
    <w:rsid w:val="008E568C"/>
    <w:rsid w:val="008E5D4B"/>
    <w:rsid w:val="008E620F"/>
    <w:rsid w:val="008E6568"/>
    <w:rsid w:val="008E77CD"/>
    <w:rsid w:val="008E7EF2"/>
    <w:rsid w:val="008F131F"/>
    <w:rsid w:val="008F1536"/>
    <w:rsid w:val="008F184D"/>
    <w:rsid w:val="008F1C1D"/>
    <w:rsid w:val="008F1EE8"/>
    <w:rsid w:val="008F231F"/>
    <w:rsid w:val="008F24F8"/>
    <w:rsid w:val="008F365E"/>
    <w:rsid w:val="008F4F3F"/>
    <w:rsid w:val="008F6EDC"/>
    <w:rsid w:val="008F7A02"/>
    <w:rsid w:val="00900A89"/>
    <w:rsid w:val="00902E11"/>
    <w:rsid w:val="0090379C"/>
    <w:rsid w:val="009041A9"/>
    <w:rsid w:val="009044ED"/>
    <w:rsid w:val="0090467D"/>
    <w:rsid w:val="009062B6"/>
    <w:rsid w:val="00907F41"/>
    <w:rsid w:val="00910B4E"/>
    <w:rsid w:val="00911222"/>
    <w:rsid w:val="00913F5B"/>
    <w:rsid w:val="009143FE"/>
    <w:rsid w:val="0091523B"/>
    <w:rsid w:val="0091524A"/>
    <w:rsid w:val="009158B0"/>
    <w:rsid w:val="0091767B"/>
    <w:rsid w:val="00917F7A"/>
    <w:rsid w:val="00921CA9"/>
    <w:rsid w:val="00921CAB"/>
    <w:rsid w:val="009233FE"/>
    <w:rsid w:val="00924001"/>
    <w:rsid w:val="009243B2"/>
    <w:rsid w:val="009258E5"/>
    <w:rsid w:val="009266C9"/>
    <w:rsid w:val="00931504"/>
    <w:rsid w:val="009319C3"/>
    <w:rsid w:val="00931AC4"/>
    <w:rsid w:val="00933260"/>
    <w:rsid w:val="009332D3"/>
    <w:rsid w:val="00933AF0"/>
    <w:rsid w:val="00933EF4"/>
    <w:rsid w:val="00934253"/>
    <w:rsid w:val="00934317"/>
    <w:rsid w:val="009355BB"/>
    <w:rsid w:val="0093571D"/>
    <w:rsid w:val="00936026"/>
    <w:rsid w:val="00936190"/>
    <w:rsid w:val="00936D06"/>
    <w:rsid w:val="00940BFF"/>
    <w:rsid w:val="00940ED4"/>
    <w:rsid w:val="009419CA"/>
    <w:rsid w:val="00941FED"/>
    <w:rsid w:val="00942DC3"/>
    <w:rsid w:val="009440E7"/>
    <w:rsid w:val="009453FE"/>
    <w:rsid w:val="00945412"/>
    <w:rsid w:val="00945F0C"/>
    <w:rsid w:val="00946956"/>
    <w:rsid w:val="0094716A"/>
    <w:rsid w:val="009521A1"/>
    <w:rsid w:val="00952E9C"/>
    <w:rsid w:val="00953F6A"/>
    <w:rsid w:val="009543BA"/>
    <w:rsid w:val="00954D7E"/>
    <w:rsid w:val="009572D4"/>
    <w:rsid w:val="00957ED5"/>
    <w:rsid w:val="0096200D"/>
    <w:rsid w:val="009623E8"/>
    <w:rsid w:val="0096286F"/>
    <w:rsid w:val="00962A61"/>
    <w:rsid w:val="00963306"/>
    <w:rsid w:val="009647F3"/>
    <w:rsid w:val="009652B0"/>
    <w:rsid w:val="009658C5"/>
    <w:rsid w:val="009663EC"/>
    <w:rsid w:val="00966B45"/>
    <w:rsid w:val="00967599"/>
    <w:rsid w:val="00967B5C"/>
    <w:rsid w:val="00967C25"/>
    <w:rsid w:val="009709D0"/>
    <w:rsid w:val="00971301"/>
    <w:rsid w:val="00973A96"/>
    <w:rsid w:val="0097504F"/>
    <w:rsid w:val="00975760"/>
    <w:rsid w:val="009757BB"/>
    <w:rsid w:val="009763BF"/>
    <w:rsid w:val="00977489"/>
    <w:rsid w:val="009812E4"/>
    <w:rsid w:val="009816E1"/>
    <w:rsid w:val="00981D37"/>
    <w:rsid w:val="00982168"/>
    <w:rsid w:val="0098252E"/>
    <w:rsid w:val="009834D1"/>
    <w:rsid w:val="0098355A"/>
    <w:rsid w:val="0098397E"/>
    <w:rsid w:val="00984036"/>
    <w:rsid w:val="009840C2"/>
    <w:rsid w:val="009844E8"/>
    <w:rsid w:val="00984B1D"/>
    <w:rsid w:val="009850D5"/>
    <w:rsid w:val="009855A6"/>
    <w:rsid w:val="00985722"/>
    <w:rsid w:val="00986714"/>
    <w:rsid w:val="00986D18"/>
    <w:rsid w:val="009870B1"/>
    <w:rsid w:val="0098795D"/>
    <w:rsid w:val="00987F4B"/>
    <w:rsid w:val="00990E1A"/>
    <w:rsid w:val="009912F6"/>
    <w:rsid w:val="009928DA"/>
    <w:rsid w:val="009928F1"/>
    <w:rsid w:val="009933E6"/>
    <w:rsid w:val="009941E1"/>
    <w:rsid w:val="00994D44"/>
    <w:rsid w:val="00994EFC"/>
    <w:rsid w:val="00996927"/>
    <w:rsid w:val="0099781E"/>
    <w:rsid w:val="00997B29"/>
    <w:rsid w:val="009A082E"/>
    <w:rsid w:val="009A087E"/>
    <w:rsid w:val="009A1784"/>
    <w:rsid w:val="009A1C27"/>
    <w:rsid w:val="009A2F53"/>
    <w:rsid w:val="009A3A43"/>
    <w:rsid w:val="009A479A"/>
    <w:rsid w:val="009A4EF0"/>
    <w:rsid w:val="009A5174"/>
    <w:rsid w:val="009A56DA"/>
    <w:rsid w:val="009A652C"/>
    <w:rsid w:val="009A6577"/>
    <w:rsid w:val="009B04C6"/>
    <w:rsid w:val="009B08F3"/>
    <w:rsid w:val="009B36B0"/>
    <w:rsid w:val="009B4290"/>
    <w:rsid w:val="009B4DA1"/>
    <w:rsid w:val="009B4EB0"/>
    <w:rsid w:val="009B53FA"/>
    <w:rsid w:val="009B5883"/>
    <w:rsid w:val="009C06FC"/>
    <w:rsid w:val="009C14B4"/>
    <w:rsid w:val="009C1983"/>
    <w:rsid w:val="009C1E71"/>
    <w:rsid w:val="009C248C"/>
    <w:rsid w:val="009C2798"/>
    <w:rsid w:val="009C2C02"/>
    <w:rsid w:val="009C4B6E"/>
    <w:rsid w:val="009C595E"/>
    <w:rsid w:val="009C5A37"/>
    <w:rsid w:val="009C5FEB"/>
    <w:rsid w:val="009C619A"/>
    <w:rsid w:val="009C67A7"/>
    <w:rsid w:val="009C7E53"/>
    <w:rsid w:val="009D005D"/>
    <w:rsid w:val="009D006E"/>
    <w:rsid w:val="009D022B"/>
    <w:rsid w:val="009D343C"/>
    <w:rsid w:val="009D3C92"/>
    <w:rsid w:val="009D46EC"/>
    <w:rsid w:val="009D4748"/>
    <w:rsid w:val="009D5762"/>
    <w:rsid w:val="009D5E3F"/>
    <w:rsid w:val="009D7D63"/>
    <w:rsid w:val="009E066B"/>
    <w:rsid w:val="009E0C4A"/>
    <w:rsid w:val="009E1B64"/>
    <w:rsid w:val="009E2583"/>
    <w:rsid w:val="009E2D9D"/>
    <w:rsid w:val="009E36D4"/>
    <w:rsid w:val="009E3DB5"/>
    <w:rsid w:val="009E3F9A"/>
    <w:rsid w:val="009E4385"/>
    <w:rsid w:val="009E59E2"/>
    <w:rsid w:val="009E5CDA"/>
    <w:rsid w:val="009E5E41"/>
    <w:rsid w:val="009E63CE"/>
    <w:rsid w:val="009E648C"/>
    <w:rsid w:val="009E64FE"/>
    <w:rsid w:val="009E6AA6"/>
    <w:rsid w:val="009E723A"/>
    <w:rsid w:val="009E75AF"/>
    <w:rsid w:val="009F03D1"/>
    <w:rsid w:val="009F0D1A"/>
    <w:rsid w:val="009F124A"/>
    <w:rsid w:val="009F19AC"/>
    <w:rsid w:val="009F250F"/>
    <w:rsid w:val="009F25AE"/>
    <w:rsid w:val="009F3A05"/>
    <w:rsid w:val="009F42EC"/>
    <w:rsid w:val="009F4D9D"/>
    <w:rsid w:val="009F537F"/>
    <w:rsid w:val="009F5A58"/>
    <w:rsid w:val="009F5F22"/>
    <w:rsid w:val="009F5F90"/>
    <w:rsid w:val="009F67E6"/>
    <w:rsid w:val="009F77B4"/>
    <w:rsid w:val="009F7F3C"/>
    <w:rsid w:val="00A01DA0"/>
    <w:rsid w:val="00A03327"/>
    <w:rsid w:val="00A04D3A"/>
    <w:rsid w:val="00A05D6F"/>
    <w:rsid w:val="00A05F27"/>
    <w:rsid w:val="00A062D7"/>
    <w:rsid w:val="00A10548"/>
    <w:rsid w:val="00A10D86"/>
    <w:rsid w:val="00A124F9"/>
    <w:rsid w:val="00A12A1B"/>
    <w:rsid w:val="00A12FE9"/>
    <w:rsid w:val="00A136CD"/>
    <w:rsid w:val="00A13F38"/>
    <w:rsid w:val="00A14B43"/>
    <w:rsid w:val="00A14F2A"/>
    <w:rsid w:val="00A15E68"/>
    <w:rsid w:val="00A1617B"/>
    <w:rsid w:val="00A1712D"/>
    <w:rsid w:val="00A202CE"/>
    <w:rsid w:val="00A20A58"/>
    <w:rsid w:val="00A210E5"/>
    <w:rsid w:val="00A24E8F"/>
    <w:rsid w:val="00A25249"/>
    <w:rsid w:val="00A262C0"/>
    <w:rsid w:val="00A26733"/>
    <w:rsid w:val="00A269E8"/>
    <w:rsid w:val="00A26FD3"/>
    <w:rsid w:val="00A30420"/>
    <w:rsid w:val="00A30774"/>
    <w:rsid w:val="00A30F96"/>
    <w:rsid w:val="00A31279"/>
    <w:rsid w:val="00A32027"/>
    <w:rsid w:val="00A32A92"/>
    <w:rsid w:val="00A32CBA"/>
    <w:rsid w:val="00A343ED"/>
    <w:rsid w:val="00A34698"/>
    <w:rsid w:val="00A3573B"/>
    <w:rsid w:val="00A35977"/>
    <w:rsid w:val="00A35F61"/>
    <w:rsid w:val="00A36683"/>
    <w:rsid w:val="00A367D4"/>
    <w:rsid w:val="00A36DB0"/>
    <w:rsid w:val="00A373EE"/>
    <w:rsid w:val="00A37E12"/>
    <w:rsid w:val="00A41936"/>
    <w:rsid w:val="00A41A10"/>
    <w:rsid w:val="00A41C9C"/>
    <w:rsid w:val="00A422CF"/>
    <w:rsid w:val="00A430A3"/>
    <w:rsid w:val="00A4360C"/>
    <w:rsid w:val="00A43AF5"/>
    <w:rsid w:val="00A449C9"/>
    <w:rsid w:val="00A4506D"/>
    <w:rsid w:val="00A46323"/>
    <w:rsid w:val="00A46731"/>
    <w:rsid w:val="00A47495"/>
    <w:rsid w:val="00A474CE"/>
    <w:rsid w:val="00A5055B"/>
    <w:rsid w:val="00A50980"/>
    <w:rsid w:val="00A50CA1"/>
    <w:rsid w:val="00A514DE"/>
    <w:rsid w:val="00A5176E"/>
    <w:rsid w:val="00A5199A"/>
    <w:rsid w:val="00A51B16"/>
    <w:rsid w:val="00A5279D"/>
    <w:rsid w:val="00A52AF4"/>
    <w:rsid w:val="00A52CE2"/>
    <w:rsid w:val="00A5332F"/>
    <w:rsid w:val="00A5393F"/>
    <w:rsid w:val="00A53DDB"/>
    <w:rsid w:val="00A53DDE"/>
    <w:rsid w:val="00A55554"/>
    <w:rsid w:val="00A55E6E"/>
    <w:rsid w:val="00A55EBF"/>
    <w:rsid w:val="00A56941"/>
    <w:rsid w:val="00A56F92"/>
    <w:rsid w:val="00A5742B"/>
    <w:rsid w:val="00A575A7"/>
    <w:rsid w:val="00A6076F"/>
    <w:rsid w:val="00A62A92"/>
    <w:rsid w:val="00A632A6"/>
    <w:rsid w:val="00A64E13"/>
    <w:rsid w:val="00A65989"/>
    <w:rsid w:val="00A65F3F"/>
    <w:rsid w:val="00A6768E"/>
    <w:rsid w:val="00A679B0"/>
    <w:rsid w:val="00A67A79"/>
    <w:rsid w:val="00A70470"/>
    <w:rsid w:val="00A709A1"/>
    <w:rsid w:val="00A70E6F"/>
    <w:rsid w:val="00A71280"/>
    <w:rsid w:val="00A7175C"/>
    <w:rsid w:val="00A721AB"/>
    <w:rsid w:val="00A72AEF"/>
    <w:rsid w:val="00A733F8"/>
    <w:rsid w:val="00A73DC7"/>
    <w:rsid w:val="00A7581E"/>
    <w:rsid w:val="00A75CE6"/>
    <w:rsid w:val="00A77800"/>
    <w:rsid w:val="00A7783E"/>
    <w:rsid w:val="00A80214"/>
    <w:rsid w:val="00A80996"/>
    <w:rsid w:val="00A8120F"/>
    <w:rsid w:val="00A81F09"/>
    <w:rsid w:val="00A827B3"/>
    <w:rsid w:val="00A828DE"/>
    <w:rsid w:val="00A82988"/>
    <w:rsid w:val="00A82B44"/>
    <w:rsid w:val="00A82D76"/>
    <w:rsid w:val="00A8398E"/>
    <w:rsid w:val="00A8639D"/>
    <w:rsid w:val="00A86AD7"/>
    <w:rsid w:val="00A86FA2"/>
    <w:rsid w:val="00A87C4B"/>
    <w:rsid w:val="00A90B64"/>
    <w:rsid w:val="00A92475"/>
    <w:rsid w:val="00A927A4"/>
    <w:rsid w:val="00A930DD"/>
    <w:rsid w:val="00A930E3"/>
    <w:rsid w:val="00A94C7F"/>
    <w:rsid w:val="00A95433"/>
    <w:rsid w:val="00A95904"/>
    <w:rsid w:val="00A975BE"/>
    <w:rsid w:val="00AA0C16"/>
    <w:rsid w:val="00AA29D0"/>
    <w:rsid w:val="00AA39EA"/>
    <w:rsid w:val="00AA3AF4"/>
    <w:rsid w:val="00AA3F5C"/>
    <w:rsid w:val="00AA41F1"/>
    <w:rsid w:val="00AA5377"/>
    <w:rsid w:val="00AA5416"/>
    <w:rsid w:val="00AA541F"/>
    <w:rsid w:val="00AA5D0F"/>
    <w:rsid w:val="00AA60B7"/>
    <w:rsid w:val="00AA7DC0"/>
    <w:rsid w:val="00AB1129"/>
    <w:rsid w:val="00AB1460"/>
    <w:rsid w:val="00AB1B95"/>
    <w:rsid w:val="00AB200E"/>
    <w:rsid w:val="00AB2337"/>
    <w:rsid w:val="00AB4720"/>
    <w:rsid w:val="00AB54D3"/>
    <w:rsid w:val="00AB5AE4"/>
    <w:rsid w:val="00AB67C2"/>
    <w:rsid w:val="00AB7203"/>
    <w:rsid w:val="00AC07A8"/>
    <w:rsid w:val="00AC109A"/>
    <w:rsid w:val="00AC1828"/>
    <w:rsid w:val="00AC1E6D"/>
    <w:rsid w:val="00AC1ED2"/>
    <w:rsid w:val="00AC2C74"/>
    <w:rsid w:val="00AC374B"/>
    <w:rsid w:val="00AC3EFD"/>
    <w:rsid w:val="00AC4831"/>
    <w:rsid w:val="00AC4949"/>
    <w:rsid w:val="00AC4D1F"/>
    <w:rsid w:val="00AC5127"/>
    <w:rsid w:val="00AC528E"/>
    <w:rsid w:val="00AC5913"/>
    <w:rsid w:val="00AC764F"/>
    <w:rsid w:val="00AC7776"/>
    <w:rsid w:val="00AD0303"/>
    <w:rsid w:val="00AD2E0B"/>
    <w:rsid w:val="00AD49FF"/>
    <w:rsid w:val="00AD62F5"/>
    <w:rsid w:val="00AD6744"/>
    <w:rsid w:val="00AD6E4C"/>
    <w:rsid w:val="00AE055D"/>
    <w:rsid w:val="00AE09F0"/>
    <w:rsid w:val="00AE100C"/>
    <w:rsid w:val="00AE434D"/>
    <w:rsid w:val="00AE4872"/>
    <w:rsid w:val="00AE4F24"/>
    <w:rsid w:val="00AE507B"/>
    <w:rsid w:val="00AE51C1"/>
    <w:rsid w:val="00AE523B"/>
    <w:rsid w:val="00AE54EF"/>
    <w:rsid w:val="00AE56EA"/>
    <w:rsid w:val="00AE5746"/>
    <w:rsid w:val="00AE575B"/>
    <w:rsid w:val="00AE7A4A"/>
    <w:rsid w:val="00AF0C5C"/>
    <w:rsid w:val="00AF1326"/>
    <w:rsid w:val="00AF15B8"/>
    <w:rsid w:val="00AF1B65"/>
    <w:rsid w:val="00AF23AC"/>
    <w:rsid w:val="00AF2C82"/>
    <w:rsid w:val="00AF3396"/>
    <w:rsid w:val="00AF39A6"/>
    <w:rsid w:val="00AF482A"/>
    <w:rsid w:val="00AF527F"/>
    <w:rsid w:val="00AF58FB"/>
    <w:rsid w:val="00AF6EBF"/>
    <w:rsid w:val="00AF793E"/>
    <w:rsid w:val="00AF7C44"/>
    <w:rsid w:val="00B00939"/>
    <w:rsid w:val="00B00A70"/>
    <w:rsid w:val="00B02308"/>
    <w:rsid w:val="00B023B3"/>
    <w:rsid w:val="00B02BBC"/>
    <w:rsid w:val="00B03796"/>
    <w:rsid w:val="00B040A4"/>
    <w:rsid w:val="00B0455F"/>
    <w:rsid w:val="00B047AF"/>
    <w:rsid w:val="00B04862"/>
    <w:rsid w:val="00B04DCF"/>
    <w:rsid w:val="00B05541"/>
    <w:rsid w:val="00B0569A"/>
    <w:rsid w:val="00B05866"/>
    <w:rsid w:val="00B05AC5"/>
    <w:rsid w:val="00B05E45"/>
    <w:rsid w:val="00B063AD"/>
    <w:rsid w:val="00B07FEC"/>
    <w:rsid w:val="00B1093B"/>
    <w:rsid w:val="00B10D4A"/>
    <w:rsid w:val="00B11DC6"/>
    <w:rsid w:val="00B12616"/>
    <w:rsid w:val="00B13249"/>
    <w:rsid w:val="00B13404"/>
    <w:rsid w:val="00B147D2"/>
    <w:rsid w:val="00B14B73"/>
    <w:rsid w:val="00B15F09"/>
    <w:rsid w:val="00B1681D"/>
    <w:rsid w:val="00B17808"/>
    <w:rsid w:val="00B2012A"/>
    <w:rsid w:val="00B205D6"/>
    <w:rsid w:val="00B20646"/>
    <w:rsid w:val="00B2082E"/>
    <w:rsid w:val="00B2139E"/>
    <w:rsid w:val="00B2188C"/>
    <w:rsid w:val="00B21B54"/>
    <w:rsid w:val="00B22773"/>
    <w:rsid w:val="00B234AB"/>
    <w:rsid w:val="00B240BB"/>
    <w:rsid w:val="00B24E83"/>
    <w:rsid w:val="00B258C2"/>
    <w:rsid w:val="00B2614D"/>
    <w:rsid w:val="00B26264"/>
    <w:rsid w:val="00B27CFC"/>
    <w:rsid w:val="00B305FF"/>
    <w:rsid w:val="00B30719"/>
    <w:rsid w:val="00B3076F"/>
    <w:rsid w:val="00B30A20"/>
    <w:rsid w:val="00B3131E"/>
    <w:rsid w:val="00B31364"/>
    <w:rsid w:val="00B34201"/>
    <w:rsid w:val="00B34445"/>
    <w:rsid w:val="00B34A2D"/>
    <w:rsid w:val="00B35124"/>
    <w:rsid w:val="00B35BB5"/>
    <w:rsid w:val="00B36072"/>
    <w:rsid w:val="00B370E0"/>
    <w:rsid w:val="00B4038C"/>
    <w:rsid w:val="00B411AF"/>
    <w:rsid w:val="00B418EF"/>
    <w:rsid w:val="00B42759"/>
    <w:rsid w:val="00B42CA6"/>
    <w:rsid w:val="00B43421"/>
    <w:rsid w:val="00B43E7A"/>
    <w:rsid w:val="00B44CA3"/>
    <w:rsid w:val="00B44F2D"/>
    <w:rsid w:val="00B454EE"/>
    <w:rsid w:val="00B45D37"/>
    <w:rsid w:val="00B45E54"/>
    <w:rsid w:val="00B4748A"/>
    <w:rsid w:val="00B47520"/>
    <w:rsid w:val="00B50864"/>
    <w:rsid w:val="00B51037"/>
    <w:rsid w:val="00B512C7"/>
    <w:rsid w:val="00B522A9"/>
    <w:rsid w:val="00B52FB7"/>
    <w:rsid w:val="00B536CB"/>
    <w:rsid w:val="00B541F5"/>
    <w:rsid w:val="00B55408"/>
    <w:rsid w:val="00B55E7C"/>
    <w:rsid w:val="00B55EEC"/>
    <w:rsid w:val="00B577AE"/>
    <w:rsid w:val="00B57DAF"/>
    <w:rsid w:val="00B6196C"/>
    <w:rsid w:val="00B6201B"/>
    <w:rsid w:val="00B62059"/>
    <w:rsid w:val="00B62790"/>
    <w:rsid w:val="00B6395E"/>
    <w:rsid w:val="00B63F43"/>
    <w:rsid w:val="00B6486B"/>
    <w:rsid w:val="00B67C5B"/>
    <w:rsid w:val="00B70182"/>
    <w:rsid w:val="00B707C6"/>
    <w:rsid w:val="00B708D7"/>
    <w:rsid w:val="00B715E1"/>
    <w:rsid w:val="00B71C4B"/>
    <w:rsid w:val="00B73FDC"/>
    <w:rsid w:val="00B75152"/>
    <w:rsid w:val="00B75308"/>
    <w:rsid w:val="00B75832"/>
    <w:rsid w:val="00B758BC"/>
    <w:rsid w:val="00B7598A"/>
    <w:rsid w:val="00B76E64"/>
    <w:rsid w:val="00B77BE4"/>
    <w:rsid w:val="00B80425"/>
    <w:rsid w:val="00B80659"/>
    <w:rsid w:val="00B806CE"/>
    <w:rsid w:val="00B8167B"/>
    <w:rsid w:val="00B81AF2"/>
    <w:rsid w:val="00B822B9"/>
    <w:rsid w:val="00B82605"/>
    <w:rsid w:val="00B82803"/>
    <w:rsid w:val="00B830E2"/>
    <w:rsid w:val="00B837CC"/>
    <w:rsid w:val="00B84B5F"/>
    <w:rsid w:val="00B850CE"/>
    <w:rsid w:val="00B85747"/>
    <w:rsid w:val="00B868A0"/>
    <w:rsid w:val="00B86F1E"/>
    <w:rsid w:val="00B90672"/>
    <w:rsid w:val="00B91D8E"/>
    <w:rsid w:val="00B91E8B"/>
    <w:rsid w:val="00B9299A"/>
    <w:rsid w:val="00B93713"/>
    <w:rsid w:val="00B93B2F"/>
    <w:rsid w:val="00B940EE"/>
    <w:rsid w:val="00B94A70"/>
    <w:rsid w:val="00B95349"/>
    <w:rsid w:val="00B9623D"/>
    <w:rsid w:val="00B974A5"/>
    <w:rsid w:val="00B97528"/>
    <w:rsid w:val="00BA0139"/>
    <w:rsid w:val="00BA016F"/>
    <w:rsid w:val="00BA08C6"/>
    <w:rsid w:val="00BA0C95"/>
    <w:rsid w:val="00BA1527"/>
    <w:rsid w:val="00BA2855"/>
    <w:rsid w:val="00BA2A0D"/>
    <w:rsid w:val="00BA45CA"/>
    <w:rsid w:val="00BA49F8"/>
    <w:rsid w:val="00BA4BD0"/>
    <w:rsid w:val="00BA4EB9"/>
    <w:rsid w:val="00BA506C"/>
    <w:rsid w:val="00BA5903"/>
    <w:rsid w:val="00BA6388"/>
    <w:rsid w:val="00BA686E"/>
    <w:rsid w:val="00BA6943"/>
    <w:rsid w:val="00BA6C70"/>
    <w:rsid w:val="00BA72DC"/>
    <w:rsid w:val="00BA7B90"/>
    <w:rsid w:val="00BA7CD8"/>
    <w:rsid w:val="00BB0287"/>
    <w:rsid w:val="00BB08C2"/>
    <w:rsid w:val="00BB09B7"/>
    <w:rsid w:val="00BB0A2C"/>
    <w:rsid w:val="00BB2844"/>
    <w:rsid w:val="00BB2977"/>
    <w:rsid w:val="00BB4265"/>
    <w:rsid w:val="00BB434A"/>
    <w:rsid w:val="00BB4F67"/>
    <w:rsid w:val="00BB5E82"/>
    <w:rsid w:val="00BB6D76"/>
    <w:rsid w:val="00BB733C"/>
    <w:rsid w:val="00BB7426"/>
    <w:rsid w:val="00BB792C"/>
    <w:rsid w:val="00BC06F8"/>
    <w:rsid w:val="00BC2B75"/>
    <w:rsid w:val="00BC31BF"/>
    <w:rsid w:val="00BC331B"/>
    <w:rsid w:val="00BC38E8"/>
    <w:rsid w:val="00BC38F8"/>
    <w:rsid w:val="00BC3BCA"/>
    <w:rsid w:val="00BC3EF0"/>
    <w:rsid w:val="00BC5396"/>
    <w:rsid w:val="00BC6098"/>
    <w:rsid w:val="00BC72E9"/>
    <w:rsid w:val="00BC7DFC"/>
    <w:rsid w:val="00BD02BA"/>
    <w:rsid w:val="00BD068B"/>
    <w:rsid w:val="00BD0BF0"/>
    <w:rsid w:val="00BD1333"/>
    <w:rsid w:val="00BD1F89"/>
    <w:rsid w:val="00BD3BFE"/>
    <w:rsid w:val="00BD45C1"/>
    <w:rsid w:val="00BD5FEC"/>
    <w:rsid w:val="00BD61D2"/>
    <w:rsid w:val="00BD65D6"/>
    <w:rsid w:val="00BD6C16"/>
    <w:rsid w:val="00BD701E"/>
    <w:rsid w:val="00BD7089"/>
    <w:rsid w:val="00BD770A"/>
    <w:rsid w:val="00BE1377"/>
    <w:rsid w:val="00BE1547"/>
    <w:rsid w:val="00BE3434"/>
    <w:rsid w:val="00BE36BA"/>
    <w:rsid w:val="00BE45CA"/>
    <w:rsid w:val="00BE4A44"/>
    <w:rsid w:val="00BE546A"/>
    <w:rsid w:val="00BE5AAA"/>
    <w:rsid w:val="00BE76BA"/>
    <w:rsid w:val="00BF0490"/>
    <w:rsid w:val="00BF0A31"/>
    <w:rsid w:val="00BF0DA9"/>
    <w:rsid w:val="00BF14E2"/>
    <w:rsid w:val="00BF165D"/>
    <w:rsid w:val="00BF1730"/>
    <w:rsid w:val="00BF4282"/>
    <w:rsid w:val="00BF51E9"/>
    <w:rsid w:val="00BF6370"/>
    <w:rsid w:val="00BF641B"/>
    <w:rsid w:val="00BF656D"/>
    <w:rsid w:val="00BF65C0"/>
    <w:rsid w:val="00BF65F5"/>
    <w:rsid w:val="00BF78C0"/>
    <w:rsid w:val="00C00E7D"/>
    <w:rsid w:val="00C010E4"/>
    <w:rsid w:val="00C0227D"/>
    <w:rsid w:val="00C02CDB"/>
    <w:rsid w:val="00C03BA7"/>
    <w:rsid w:val="00C04263"/>
    <w:rsid w:val="00C05570"/>
    <w:rsid w:val="00C055AE"/>
    <w:rsid w:val="00C0567C"/>
    <w:rsid w:val="00C057AA"/>
    <w:rsid w:val="00C05AFE"/>
    <w:rsid w:val="00C05BA0"/>
    <w:rsid w:val="00C06190"/>
    <w:rsid w:val="00C07849"/>
    <w:rsid w:val="00C100CA"/>
    <w:rsid w:val="00C13291"/>
    <w:rsid w:val="00C1365B"/>
    <w:rsid w:val="00C14131"/>
    <w:rsid w:val="00C1489E"/>
    <w:rsid w:val="00C14BF5"/>
    <w:rsid w:val="00C14C58"/>
    <w:rsid w:val="00C1549D"/>
    <w:rsid w:val="00C15770"/>
    <w:rsid w:val="00C157A0"/>
    <w:rsid w:val="00C15C17"/>
    <w:rsid w:val="00C15EEC"/>
    <w:rsid w:val="00C15F4C"/>
    <w:rsid w:val="00C16346"/>
    <w:rsid w:val="00C16B9E"/>
    <w:rsid w:val="00C17B49"/>
    <w:rsid w:val="00C17BB3"/>
    <w:rsid w:val="00C17CD3"/>
    <w:rsid w:val="00C20895"/>
    <w:rsid w:val="00C21071"/>
    <w:rsid w:val="00C21C14"/>
    <w:rsid w:val="00C22103"/>
    <w:rsid w:val="00C22C9F"/>
    <w:rsid w:val="00C22DE6"/>
    <w:rsid w:val="00C236C7"/>
    <w:rsid w:val="00C248FE"/>
    <w:rsid w:val="00C24F74"/>
    <w:rsid w:val="00C25090"/>
    <w:rsid w:val="00C25308"/>
    <w:rsid w:val="00C26CD3"/>
    <w:rsid w:val="00C2707F"/>
    <w:rsid w:val="00C278CC"/>
    <w:rsid w:val="00C300C0"/>
    <w:rsid w:val="00C30543"/>
    <w:rsid w:val="00C31515"/>
    <w:rsid w:val="00C3219B"/>
    <w:rsid w:val="00C3277B"/>
    <w:rsid w:val="00C32B73"/>
    <w:rsid w:val="00C33366"/>
    <w:rsid w:val="00C33466"/>
    <w:rsid w:val="00C348DB"/>
    <w:rsid w:val="00C34ED3"/>
    <w:rsid w:val="00C36156"/>
    <w:rsid w:val="00C36FB5"/>
    <w:rsid w:val="00C371BB"/>
    <w:rsid w:val="00C371FF"/>
    <w:rsid w:val="00C37855"/>
    <w:rsid w:val="00C37D44"/>
    <w:rsid w:val="00C37DD9"/>
    <w:rsid w:val="00C37E27"/>
    <w:rsid w:val="00C409BE"/>
    <w:rsid w:val="00C41870"/>
    <w:rsid w:val="00C419F3"/>
    <w:rsid w:val="00C42E08"/>
    <w:rsid w:val="00C440BF"/>
    <w:rsid w:val="00C4485A"/>
    <w:rsid w:val="00C45CE7"/>
    <w:rsid w:val="00C462B6"/>
    <w:rsid w:val="00C464CF"/>
    <w:rsid w:val="00C46564"/>
    <w:rsid w:val="00C46900"/>
    <w:rsid w:val="00C47244"/>
    <w:rsid w:val="00C4794D"/>
    <w:rsid w:val="00C5019C"/>
    <w:rsid w:val="00C50318"/>
    <w:rsid w:val="00C50403"/>
    <w:rsid w:val="00C507FC"/>
    <w:rsid w:val="00C50B8B"/>
    <w:rsid w:val="00C50D4D"/>
    <w:rsid w:val="00C52EB1"/>
    <w:rsid w:val="00C550B4"/>
    <w:rsid w:val="00C553BA"/>
    <w:rsid w:val="00C569D1"/>
    <w:rsid w:val="00C56C01"/>
    <w:rsid w:val="00C56EE0"/>
    <w:rsid w:val="00C5710F"/>
    <w:rsid w:val="00C577D5"/>
    <w:rsid w:val="00C57CDA"/>
    <w:rsid w:val="00C60A55"/>
    <w:rsid w:val="00C61CCB"/>
    <w:rsid w:val="00C61E2E"/>
    <w:rsid w:val="00C61EDA"/>
    <w:rsid w:val="00C61F34"/>
    <w:rsid w:val="00C62FE4"/>
    <w:rsid w:val="00C64C04"/>
    <w:rsid w:val="00C65E52"/>
    <w:rsid w:val="00C66FCD"/>
    <w:rsid w:val="00C672BB"/>
    <w:rsid w:val="00C675C8"/>
    <w:rsid w:val="00C67645"/>
    <w:rsid w:val="00C6795A"/>
    <w:rsid w:val="00C70972"/>
    <w:rsid w:val="00C70D51"/>
    <w:rsid w:val="00C716C9"/>
    <w:rsid w:val="00C725BF"/>
    <w:rsid w:val="00C72D79"/>
    <w:rsid w:val="00C7353F"/>
    <w:rsid w:val="00C735B3"/>
    <w:rsid w:val="00C73ADE"/>
    <w:rsid w:val="00C749D6"/>
    <w:rsid w:val="00C74BB6"/>
    <w:rsid w:val="00C74F06"/>
    <w:rsid w:val="00C750A3"/>
    <w:rsid w:val="00C7548B"/>
    <w:rsid w:val="00C7582C"/>
    <w:rsid w:val="00C75D83"/>
    <w:rsid w:val="00C76567"/>
    <w:rsid w:val="00C76756"/>
    <w:rsid w:val="00C772B6"/>
    <w:rsid w:val="00C7737A"/>
    <w:rsid w:val="00C776FE"/>
    <w:rsid w:val="00C7772C"/>
    <w:rsid w:val="00C81546"/>
    <w:rsid w:val="00C81C66"/>
    <w:rsid w:val="00C8289B"/>
    <w:rsid w:val="00C83124"/>
    <w:rsid w:val="00C83B86"/>
    <w:rsid w:val="00C83D5D"/>
    <w:rsid w:val="00C84850"/>
    <w:rsid w:val="00C84BF7"/>
    <w:rsid w:val="00C879E0"/>
    <w:rsid w:val="00C90441"/>
    <w:rsid w:val="00C90A0C"/>
    <w:rsid w:val="00C90D2D"/>
    <w:rsid w:val="00C924FD"/>
    <w:rsid w:val="00C9369F"/>
    <w:rsid w:val="00C93EC9"/>
    <w:rsid w:val="00C94717"/>
    <w:rsid w:val="00C94EE0"/>
    <w:rsid w:val="00C951B6"/>
    <w:rsid w:val="00C9590A"/>
    <w:rsid w:val="00C95DD8"/>
    <w:rsid w:val="00C96249"/>
    <w:rsid w:val="00C96564"/>
    <w:rsid w:val="00C96AB3"/>
    <w:rsid w:val="00C96F64"/>
    <w:rsid w:val="00C97925"/>
    <w:rsid w:val="00C97EC2"/>
    <w:rsid w:val="00CA061B"/>
    <w:rsid w:val="00CA08AE"/>
    <w:rsid w:val="00CA0D8C"/>
    <w:rsid w:val="00CA0FA4"/>
    <w:rsid w:val="00CA1129"/>
    <w:rsid w:val="00CA1950"/>
    <w:rsid w:val="00CA1A92"/>
    <w:rsid w:val="00CA265A"/>
    <w:rsid w:val="00CA4FAC"/>
    <w:rsid w:val="00CA6D6E"/>
    <w:rsid w:val="00CA79D5"/>
    <w:rsid w:val="00CA7EAE"/>
    <w:rsid w:val="00CB0CBF"/>
    <w:rsid w:val="00CB1C72"/>
    <w:rsid w:val="00CB24CA"/>
    <w:rsid w:val="00CB268F"/>
    <w:rsid w:val="00CB2FA6"/>
    <w:rsid w:val="00CB2FDC"/>
    <w:rsid w:val="00CB3E19"/>
    <w:rsid w:val="00CB4036"/>
    <w:rsid w:val="00CB4DC9"/>
    <w:rsid w:val="00CB51E1"/>
    <w:rsid w:val="00CB5966"/>
    <w:rsid w:val="00CB5CC9"/>
    <w:rsid w:val="00CB6F43"/>
    <w:rsid w:val="00CB70A0"/>
    <w:rsid w:val="00CB7142"/>
    <w:rsid w:val="00CB7ED7"/>
    <w:rsid w:val="00CC0D86"/>
    <w:rsid w:val="00CC153A"/>
    <w:rsid w:val="00CC2080"/>
    <w:rsid w:val="00CC4566"/>
    <w:rsid w:val="00CC45A0"/>
    <w:rsid w:val="00CC5A8E"/>
    <w:rsid w:val="00CC5EEB"/>
    <w:rsid w:val="00CC64E5"/>
    <w:rsid w:val="00CC681E"/>
    <w:rsid w:val="00CD0391"/>
    <w:rsid w:val="00CD10BA"/>
    <w:rsid w:val="00CD227E"/>
    <w:rsid w:val="00CD2A9A"/>
    <w:rsid w:val="00CD2FF8"/>
    <w:rsid w:val="00CD4EDA"/>
    <w:rsid w:val="00CD5505"/>
    <w:rsid w:val="00CD711C"/>
    <w:rsid w:val="00CD7387"/>
    <w:rsid w:val="00CE081C"/>
    <w:rsid w:val="00CE09F9"/>
    <w:rsid w:val="00CE1614"/>
    <w:rsid w:val="00CE1D56"/>
    <w:rsid w:val="00CE2583"/>
    <w:rsid w:val="00CE2A3B"/>
    <w:rsid w:val="00CE65F9"/>
    <w:rsid w:val="00CE665B"/>
    <w:rsid w:val="00CE7154"/>
    <w:rsid w:val="00CE7B47"/>
    <w:rsid w:val="00CE7EA4"/>
    <w:rsid w:val="00CF0455"/>
    <w:rsid w:val="00CF08E4"/>
    <w:rsid w:val="00CF2B4B"/>
    <w:rsid w:val="00CF38FB"/>
    <w:rsid w:val="00CF47B0"/>
    <w:rsid w:val="00CF4F73"/>
    <w:rsid w:val="00CF7875"/>
    <w:rsid w:val="00D014FC"/>
    <w:rsid w:val="00D0197C"/>
    <w:rsid w:val="00D01C31"/>
    <w:rsid w:val="00D02636"/>
    <w:rsid w:val="00D033A2"/>
    <w:rsid w:val="00D03DF8"/>
    <w:rsid w:val="00D041F3"/>
    <w:rsid w:val="00D04E61"/>
    <w:rsid w:val="00D07021"/>
    <w:rsid w:val="00D1181E"/>
    <w:rsid w:val="00D13290"/>
    <w:rsid w:val="00D1376F"/>
    <w:rsid w:val="00D137D3"/>
    <w:rsid w:val="00D13F62"/>
    <w:rsid w:val="00D14FD0"/>
    <w:rsid w:val="00D15187"/>
    <w:rsid w:val="00D15A1D"/>
    <w:rsid w:val="00D15AA0"/>
    <w:rsid w:val="00D15E40"/>
    <w:rsid w:val="00D16F6C"/>
    <w:rsid w:val="00D179C6"/>
    <w:rsid w:val="00D17B4A"/>
    <w:rsid w:val="00D17C63"/>
    <w:rsid w:val="00D17FF8"/>
    <w:rsid w:val="00D205B5"/>
    <w:rsid w:val="00D21951"/>
    <w:rsid w:val="00D22265"/>
    <w:rsid w:val="00D22A4C"/>
    <w:rsid w:val="00D238E2"/>
    <w:rsid w:val="00D23B49"/>
    <w:rsid w:val="00D2442F"/>
    <w:rsid w:val="00D25324"/>
    <w:rsid w:val="00D265E6"/>
    <w:rsid w:val="00D266CB"/>
    <w:rsid w:val="00D2695C"/>
    <w:rsid w:val="00D272DF"/>
    <w:rsid w:val="00D3004F"/>
    <w:rsid w:val="00D316CF"/>
    <w:rsid w:val="00D318F9"/>
    <w:rsid w:val="00D31BA6"/>
    <w:rsid w:val="00D32023"/>
    <w:rsid w:val="00D339E9"/>
    <w:rsid w:val="00D33FF5"/>
    <w:rsid w:val="00D35DB6"/>
    <w:rsid w:val="00D36242"/>
    <w:rsid w:val="00D36854"/>
    <w:rsid w:val="00D370E7"/>
    <w:rsid w:val="00D377BF"/>
    <w:rsid w:val="00D377CE"/>
    <w:rsid w:val="00D37DBF"/>
    <w:rsid w:val="00D401A6"/>
    <w:rsid w:val="00D41021"/>
    <w:rsid w:val="00D415A4"/>
    <w:rsid w:val="00D41987"/>
    <w:rsid w:val="00D41AB8"/>
    <w:rsid w:val="00D41EE9"/>
    <w:rsid w:val="00D4223C"/>
    <w:rsid w:val="00D422E5"/>
    <w:rsid w:val="00D42EFF"/>
    <w:rsid w:val="00D43446"/>
    <w:rsid w:val="00D455B7"/>
    <w:rsid w:val="00D460AD"/>
    <w:rsid w:val="00D4713E"/>
    <w:rsid w:val="00D5050F"/>
    <w:rsid w:val="00D50C24"/>
    <w:rsid w:val="00D510AF"/>
    <w:rsid w:val="00D5115F"/>
    <w:rsid w:val="00D5124C"/>
    <w:rsid w:val="00D531AA"/>
    <w:rsid w:val="00D53406"/>
    <w:rsid w:val="00D542D7"/>
    <w:rsid w:val="00D55871"/>
    <w:rsid w:val="00D56270"/>
    <w:rsid w:val="00D566F2"/>
    <w:rsid w:val="00D56925"/>
    <w:rsid w:val="00D601A4"/>
    <w:rsid w:val="00D60506"/>
    <w:rsid w:val="00D607DE"/>
    <w:rsid w:val="00D61877"/>
    <w:rsid w:val="00D61C45"/>
    <w:rsid w:val="00D61EDD"/>
    <w:rsid w:val="00D62FA8"/>
    <w:rsid w:val="00D63C4C"/>
    <w:rsid w:val="00D642A2"/>
    <w:rsid w:val="00D66043"/>
    <w:rsid w:val="00D6626B"/>
    <w:rsid w:val="00D702A3"/>
    <w:rsid w:val="00D726DF"/>
    <w:rsid w:val="00D73AC6"/>
    <w:rsid w:val="00D74594"/>
    <w:rsid w:val="00D75A14"/>
    <w:rsid w:val="00D75D83"/>
    <w:rsid w:val="00D75EAB"/>
    <w:rsid w:val="00D763EB"/>
    <w:rsid w:val="00D770C3"/>
    <w:rsid w:val="00D77278"/>
    <w:rsid w:val="00D77D8E"/>
    <w:rsid w:val="00D813AF"/>
    <w:rsid w:val="00D825A8"/>
    <w:rsid w:val="00D828D2"/>
    <w:rsid w:val="00D82E46"/>
    <w:rsid w:val="00D83C7E"/>
    <w:rsid w:val="00D844BD"/>
    <w:rsid w:val="00D84777"/>
    <w:rsid w:val="00D85505"/>
    <w:rsid w:val="00D85600"/>
    <w:rsid w:val="00D859F2"/>
    <w:rsid w:val="00D85C49"/>
    <w:rsid w:val="00D87BD3"/>
    <w:rsid w:val="00D91880"/>
    <w:rsid w:val="00D92E40"/>
    <w:rsid w:val="00D930FD"/>
    <w:rsid w:val="00D932D8"/>
    <w:rsid w:val="00D93980"/>
    <w:rsid w:val="00D9511E"/>
    <w:rsid w:val="00D9556E"/>
    <w:rsid w:val="00D977D9"/>
    <w:rsid w:val="00D97AB5"/>
    <w:rsid w:val="00DA0979"/>
    <w:rsid w:val="00DA147A"/>
    <w:rsid w:val="00DA1506"/>
    <w:rsid w:val="00DA3330"/>
    <w:rsid w:val="00DA3B7F"/>
    <w:rsid w:val="00DA3DA9"/>
    <w:rsid w:val="00DA46FA"/>
    <w:rsid w:val="00DA4E27"/>
    <w:rsid w:val="00DA4E48"/>
    <w:rsid w:val="00DA57D3"/>
    <w:rsid w:val="00DB0D54"/>
    <w:rsid w:val="00DB19DF"/>
    <w:rsid w:val="00DB1FDA"/>
    <w:rsid w:val="00DB20EE"/>
    <w:rsid w:val="00DB350F"/>
    <w:rsid w:val="00DB391A"/>
    <w:rsid w:val="00DB4481"/>
    <w:rsid w:val="00DB459A"/>
    <w:rsid w:val="00DB5376"/>
    <w:rsid w:val="00DB5AC3"/>
    <w:rsid w:val="00DB5B69"/>
    <w:rsid w:val="00DB5BDB"/>
    <w:rsid w:val="00DB6563"/>
    <w:rsid w:val="00DB716C"/>
    <w:rsid w:val="00DB72FD"/>
    <w:rsid w:val="00DB78AC"/>
    <w:rsid w:val="00DB7A3C"/>
    <w:rsid w:val="00DB7D17"/>
    <w:rsid w:val="00DC1173"/>
    <w:rsid w:val="00DC1518"/>
    <w:rsid w:val="00DC240E"/>
    <w:rsid w:val="00DC2A49"/>
    <w:rsid w:val="00DC381C"/>
    <w:rsid w:val="00DC3D21"/>
    <w:rsid w:val="00DC3D9B"/>
    <w:rsid w:val="00DC3DC0"/>
    <w:rsid w:val="00DC3E6B"/>
    <w:rsid w:val="00DC4164"/>
    <w:rsid w:val="00DC50EA"/>
    <w:rsid w:val="00DC60CC"/>
    <w:rsid w:val="00DC63B0"/>
    <w:rsid w:val="00DC7244"/>
    <w:rsid w:val="00DC770F"/>
    <w:rsid w:val="00DD0030"/>
    <w:rsid w:val="00DD0AFF"/>
    <w:rsid w:val="00DD12B2"/>
    <w:rsid w:val="00DD176C"/>
    <w:rsid w:val="00DD21C3"/>
    <w:rsid w:val="00DD2274"/>
    <w:rsid w:val="00DD25BE"/>
    <w:rsid w:val="00DD28DE"/>
    <w:rsid w:val="00DD47FB"/>
    <w:rsid w:val="00DD48E9"/>
    <w:rsid w:val="00DD5D8D"/>
    <w:rsid w:val="00DD669B"/>
    <w:rsid w:val="00DE0413"/>
    <w:rsid w:val="00DE060B"/>
    <w:rsid w:val="00DE06B7"/>
    <w:rsid w:val="00DE0E50"/>
    <w:rsid w:val="00DE1030"/>
    <w:rsid w:val="00DE10CB"/>
    <w:rsid w:val="00DE1A44"/>
    <w:rsid w:val="00DE3848"/>
    <w:rsid w:val="00DE43E9"/>
    <w:rsid w:val="00DE4A28"/>
    <w:rsid w:val="00DE4D27"/>
    <w:rsid w:val="00DE5ED0"/>
    <w:rsid w:val="00DE692C"/>
    <w:rsid w:val="00DE6B96"/>
    <w:rsid w:val="00DE71B9"/>
    <w:rsid w:val="00DF01E1"/>
    <w:rsid w:val="00DF0469"/>
    <w:rsid w:val="00DF0D9D"/>
    <w:rsid w:val="00DF1120"/>
    <w:rsid w:val="00DF1440"/>
    <w:rsid w:val="00DF166B"/>
    <w:rsid w:val="00DF1758"/>
    <w:rsid w:val="00DF24D2"/>
    <w:rsid w:val="00DF2549"/>
    <w:rsid w:val="00DF2982"/>
    <w:rsid w:val="00DF29F8"/>
    <w:rsid w:val="00DF2A59"/>
    <w:rsid w:val="00DF2A6F"/>
    <w:rsid w:val="00DF37C9"/>
    <w:rsid w:val="00DF6324"/>
    <w:rsid w:val="00DF6BB5"/>
    <w:rsid w:val="00DF72A8"/>
    <w:rsid w:val="00E0029D"/>
    <w:rsid w:val="00E00324"/>
    <w:rsid w:val="00E00479"/>
    <w:rsid w:val="00E00820"/>
    <w:rsid w:val="00E00E0B"/>
    <w:rsid w:val="00E01332"/>
    <w:rsid w:val="00E01B93"/>
    <w:rsid w:val="00E02076"/>
    <w:rsid w:val="00E03104"/>
    <w:rsid w:val="00E03297"/>
    <w:rsid w:val="00E032E9"/>
    <w:rsid w:val="00E03414"/>
    <w:rsid w:val="00E03E5D"/>
    <w:rsid w:val="00E045EA"/>
    <w:rsid w:val="00E0493E"/>
    <w:rsid w:val="00E05425"/>
    <w:rsid w:val="00E05E15"/>
    <w:rsid w:val="00E06A13"/>
    <w:rsid w:val="00E06F7D"/>
    <w:rsid w:val="00E07A0F"/>
    <w:rsid w:val="00E101B9"/>
    <w:rsid w:val="00E102C7"/>
    <w:rsid w:val="00E111FD"/>
    <w:rsid w:val="00E11C8C"/>
    <w:rsid w:val="00E11CB8"/>
    <w:rsid w:val="00E122D7"/>
    <w:rsid w:val="00E12A37"/>
    <w:rsid w:val="00E12D6B"/>
    <w:rsid w:val="00E13187"/>
    <w:rsid w:val="00E13917"/>
    <w:rsid w:val="00E1469E"/>
    <w:rsid w:val="00E15399"/>
    <w:rsid w:val="00E15688"/>
    <w:rsid w:val="00E160BD"/>
    <w:rsid w:val="00E17FEB"/>
    <w:rsid w:val="00E208FF"/>
    <w:rsid w:val="00E21599"/>
    <w:rsid w:val="00E234B5"/>
    <w:rsid w:val="00E24DF6"/>
    <w:rsid w:val="00E250EC"/>
    <w:rsid w:val="00E2564C"/>
    <w:rsid w:val="00E25A9C"/>
    <w:rsid w:val="00E2642E"/>
    <w:rsid w:val="00E26C5B"/>
    <w:rsid w:val="00E26F88"/>
    <w:rsid w:val="00E2709D"/>
    <w:rsid w:val="00E27691"/>
    <w:rsid w:val="00E27A5B"/>
    <w:rsid w:val="00E3188A"/>
    <w:rsid w:val="00E31FC4"/>
    <w:rsid w:val="00E33A19"/>
    <w:rsid w:val="00E35313"/>
    <w:rsid w:val="00E364CC"/>
    <w:rsid w:val="00E375FA"/>
    <w:rsid w:val="00E406B2"/>
    <w:rsid w:val="00E40C97"/>
    <w:rsid w:val="00E4122A"/>
    <w:rsid w:val="00E41CB8"/>
    <w:rsid w:val="00E41CC3"/>
    <w:rsid w:val="00E439C7"/>
    <w:rsid w:val="00E43E6D"/>
    <w:rsid w:val="00E43F51"/>
    <w:rsid w:val="00E4456E"/>
    <w:rsid w:val="00E447DE"/>
    <w:rsid w:val="00E45034"/>
    <w:rsid w:val="00E46649"/>
    <w:rsid w:val="00E47271"/>
    <w:rsid w:val="00E47A40"/>
    <w:rsid w:val="00E47C07"/>
    <w:rsid w:val="00E506DA"/>
    <w:rsid w:val="00E5132E"/>
    <w:rsid w:val="00E533D2"/>
    <w:rsid w:val="00E533E6"/>
    <w:rsid w:val="00E5462D"/>
    <w:rsid w:val="00E547F5"/>
    <w:rsid w:val="00E54B86"/>
    <w:rsid w:val="00E54C16"/>
    <w:rsid w:val="00E56236"/>
    <w:rsid w:val="00E56CEB"/>
    <w:rsid w:val="00E572DA"/>
    <w:rsid w:val="00E57CA2"/>
    <w:rsid w:val="00E57EF8"/>
    <w:rsid w:val="00E61AAA"/>
    <w:rsid w:val="00E6427E"/>
    <w:rsid w:val="00E643BA"/>
    <w:rsid w:val="00E65FC1"/>
    <w:rsid w:val="00E66F96"/>
    <w:rsid w:val="00E67ED3"/>
    <w:rsid w:val="00E70AD9"/>
    <w:rsid w:val="00E7225B"/>
    <w:rsid w:val="00E724B3"/>
    <w:rsid w:val="00E72FEE"/>
    <w:rsid w:val="00E7349A"/>
    <w:rsid w:val="00E7356D"/>
    <w:rsid w:val="00E73797"/>
    <w:rsid w:val="00E73D3B"/>
    <w:rsid w:val="00E73ECA"/>
    <w:rsid w:val="00E744C7"/>
    <w:rsid w:val="00E74B55"/>
    <w:rsid w:val="00E753DF"/>
    <w:rsid w:val="00E75C33"/>
    <w:rsid w:val="00E75E2D"/>
    <w:rsid w:val="00E76A0B"/>
    <w:rsid w:val="00E76AFF"/>
    <w:rsid w:val="00E77654"/>
    <w:rsid w:val="00E7779E"/>
    <w:rsid w:val="00E80FC9"/>
    <w:rsid w:val="00E81F00"/>
    <w:rsid w:val="00E823C1"/>
    <w:rsid w:val="00E82A1A"/>
    <w:rsid w:val="00E83587"/>
    <w:rsid w:val="00E842E3"/>
    <w:rsid w:val="00E8660A"/>
    <w:rsid w:val="00E86CEA"/>
    <w:rsid w:val="00E87505"/>
    <w:rsid w:val="00E913CF"/>
    <w:rsid w:val="00E91E2A"/>
    <w:rsid w:val="00E92752"/>
    <w:rsid w:val="00E953FB"/>
    <w:rsid w:val="00E9593B"/>
    <w:rsid w:val="00EA0209"/>
    <w:rsid w:val="00EA07D2"/>
    <w:rsid w:val="00EA0BCF"/>
    <w:rsid w:val="00EA1331"/>
    <w:rsid w:val="00EA145F"/>
    <w:rsid w:val="00EA14C7"/>
    <w:rsid w:val="00EA1C3F"/>
    <w:rsid w:val="00EA49A7"/>
    <w:rsid w:val="00EA4DDE"/>
    <w:rsid w:val="00EA5951"/>
    <w:rsid w:val="00EA5E1B"/>
    <w:rsid w:val="00EA6026"/>
    <w:rsid w:val="00EA65B3"/>
    <w:rsid w:val="00EA67BF"/>
    <w:rsid w:val="00EA74EA"/>
    <w:rsid w:val="00EA7B01"/>
    <w:rsid w:val="00EA7C4D"/>
    <w:rsid w:val="00EA7E2B"/>
    <w:rsid w:val="00EB023E"/>
    <w:rsid w:val="00EB08F5"/>
    <w:rsid w:val="00EB1335"/>
    <w:rsid w:val="00EB13E3"/>
    <w:rsid w:val="00EB18AE"/>
    <w:rsid w:val="00EB1B5C"/>
    <w:rsid w:val="00EB22C3"/>
    <w:rsid w:val="00EB2F8C"/>
    <w:rsid w:val="00EB325F"/>
    <w:rsid w:val="00EB335C"/>
    <w:rsid w:val="00EB336E"/>
    <w:rsid w:val="00EB3CC4"/>
    <w:rsid w:val="00EB4119"/>
    <w:rsid w:val="00EB5849"/>
    <w:rsid w:val="00EB5D3E"/>
    <w:rsid w:val="00EC0026"/>
    <w:rsid w:val="00EC02DD"/>
    <w:rsid w:val="00EC19BD"/>
    <w:rsid w:val="00EC4092"/>
    <w:rsid w:val="00EC63A1"/>
    <w:rsid w:val="00EC79B0"/>
    <w:rsid w:val="00EC7F98"/>
    <w:rsid w:val="00ED0303"/>
    <w:rsid w:val="00ED06A6"/>
    <w:rsid w:val="00ED17F8"/>
    <w:rsid w:val="00ED29B8"/>
    <w:rsid w:val="00ED3690"/>
    <w:rsid w:val="00ED37DA"/>
    <w:rsid w:val="00ED4496"/>
    <w:rsid w:val="00ED5B2C"/>
    <w:rsid w:val="00ED6E5D"/>
    <w:rsid w:val="00EE004C"/>
    <w:rsid w:val="00EE00DA"/>
    <w:rsid w:val="00EE0F5F"/>
    <w:rsid w:val="00EE1569"/>
    <w:rsid w:val="00EE1DE9"/>
    <w:rsid w:val="00EE2178"/>
    <w:rsid w:val="00EE240E"/>
    <w:rsid w:val="00EE2890"/>
    <w:rsid w:val="00EE3D99"/>
    <w:rsid w:val="00EE47B2"/>
    <w:rsid w:val="00EE4F26"/>
    <w:rsid w:val="00EF237D"/>
    <w:rsid w:val="00EF352A"/>
    <w:rsid w:val="00EF4904"/>
    <w:rsid w:val="00EF554E"/>
    <w:rsid w:val="00EF55F9"/>
    <w:rsid w:val="00EF5763"/>
    <w:rsid w:val="00EF579C"/>
    <w:rsid w:val="00EF597C"/>
    <w:rsid w:val="00EF6263"/>
    <w:rsid w:val="00EF6450"/>
    <w:rsid w:val="00EF6D25"/>
    <w:rsid w:val="00EF6EE8"/>
    <w:rsid w:val="00F00DBC"/>
    <w:rsid w:val="00F00E3A"/>
    <w:rsid w:val="00F03AC3"/>
    <w:rsid w:val="00F03D64"/>
    <w:rsid w:val="00F04054"/>
    <w:rsid w:val="00F046E6"/>
    <w:rsid w:val="00F04E01"/>
    <w:rsid w:val="00F0606C"/>
    <w:rsid w:val="00F0612F"/>
    <w:rsid w:val="00F074E9"/>
    <w:rsid w:val="00F077E9"/>
    <w:rsid w:val="00F10695"/>
    <w:rsid w:val="00F108D4"/>
    <w:rsid w:val="00F11048"/>
    <w:rsid w:val="00F11CC3"/>
    <w:rsid w:val="00F12056"/>
    <w:rsid w:val="00F138E7"/>
    <w:rsid w:val="00F13EE1"/>
    <w:rsid w:val="00F155B2"/>
    <w:rsid w:val="00F16E67"/>
    <w:rsid w:val="00F179B1"/>
    <w:rsid w:val="00F17ACA"/>
    <w:rsid w:val="00F17CC3"/>
    <w:rsid w:val="00F20092"/>
    <w:rsid w:val="00F20888"/>
    <w:rsid w:val="00F226EA"/>
    <w:rsid w:val="00F24E74"/>
    <w:rsid w:val="00F255CD"/>
    <w:rsid w:val="00F26483"/>
    <w:rsid w:val="00F26871"/>
    <w:rsid w:val="00F27930"/>
    <w:rsid w:val="00F3182F"/>
    <w:rsid w:val="00F331C4"/>
    <w:rsid w:val="00F333C3"/>
    <w:rsid w:val="00F33749"/>
    <w:rsid w:val="00F33F58"/>
    <w:rsid w:val="00F33F6E"/>
    <w:rsid w:val="00F34608"/>
    <w:rsid w:val="00F34E12"/>
    <w:rsid w:val="00F35721"/>
    <w:rsid w:val="00F35DEC"/>
    <w:rsid w:val="00F40185"/>
    <w:rsid w:val="00F40786"/>
    <w:rsid w:val="00F4118D"/>
    <w:rsid w:val="00F411D0"/>
    <w:rsid w:val="00F414EB"/>
    <w:rsid w:val="00F42B56"/>
    <w:rsid w:val="00F4302F"/>
    <w:rsid w:val="00F4333F"/>
    <w:rsid w:val="00F43773"/>
    <w:rsid w:val="00F43B01"/>
    <w:rsid w:val="00F44526"/>
    <w:rsid w:val="00F445D1"/>
    <w:rsid w:val="00F456B3"/>
    <w:rsid w:val="00F45B3D"/>
    <w:rsid w:val="00F476F1"/>
    <w:rsid w:val="00F507AC"/>
    <w:rsid w:val="00F51A89"/>
    <w:rsid w:val="00F5217C"/>
    <w:rsid w:val="00F52459"/>
    <w:rsid w:val="00F525E7"/>
    <w:rsid w:val="00F52A98"/>
    <w:rsid w:val="00F52D17"/>
    <w:rsid w:val="00F54949"/>
    <w:rsid w:val="00F54E51"/>
    <w:rsid w:val="00F554F2"/>
    <w:rsid w:val="00F55643"/>
    <w:rsid w:val="00F56121"/>
    <w:rsid w:val="00F568DE"/>
    <w:rsid w:val="00F56A2B"/>
    <w:rsid w:val="00F56E88"/>
    <w:rsid w:val="00F571FA"/>
    <w:rsid w:val="00F57641"/>
    <w:rsid w:val="00F6073C"/>
    <w:rsid w:val="00F619CD"/>
    <w:rsid w:val="00F61A93"/>
    <w:rsid w:val="00F61CE1"/>
    <w:rsid w:val="00F623F2"/>
    <w:rsid w:val="00F6292E"/>
    <w:rsid w:val="00F63468"/>
    <w:rsid w:val="00F63650"/>
    <w:rsid w:val="00F63EBE"/>
    <w:rsid w:val="00F67AE7"/>
    <w:rsid w:val="00F67D11"/>
    <w:rsid w:val="00F7184B"/>
    <w:rsid w:val="00F72744"/>
    <w:rsid w:val="00F72AD3"/>
    <w:rsid w:val="00F733BD"/>
    <w:rsid w:val="00F733EC"/>
    <w:rsid w:val="00F73A5E"/>
    <w:rsid w:val="00F745FE"/>
    <w:rsid w:val="00F752F7"/>
    <w:rsid w:val="00F75E70"/>
    <w:rsid w:val="00F761B4"/>
    <w:rsid w:val="00F76EC0"/>
    <w:rsid w:val="00F813EA"/>
    <w:rsid w:val="00F81886"/>
    <w:rsid w:val="00F81B19"/>
    <w:rsid w:val="00F838DA"/>
    <w:rsid w:val="00F84513"/>
    <w:rsid w:val="00F850DF"/>
    <w:rsid w:val="00F85573"/>
    <w:rsid w:val="00F8701B"/>
    <w:rsid w:val="00F87B6A"/>
    <w:rsid w:val="00F87C08"/>
    <w:rsid w:val="00F904D0"/>
    <w:rsid w:val="00F906CC"/>
    <w:rsid w:val="00F90B25"/>
    <w:rsid w:val="00F9219B"/>
    <w:rsid w:val="00F9235C"/>
    <w:rsid w:val="00F94182"/>
    <w:rsid w:val="00F9471E"/>
    <w:rsid w:val="00F947C9"/>
    <w:rsid w:val="00F947D2"/>
    <w:rsid w:val="00F948B2"/>
    <w:rsid w:val="00F94F97"/>
    <w:rsid w:val="00F976B0"/>
    <w:rsid w:val="00F97FB0"/>
    <w:rsid w:val="00FA055B"/>
    <w:rsid w:val="00FA1E71"/>
    <w:rsid w:val="00FA325A"/>
    <w:rsid w:val="00FA46C1"/>
    <w:rsid w:val="00FA48EC"/>
    <w:rsid w:val="00FA4E87"/>
    <w:rsid w:val="00FA6234"/>
    <w:rsid w:val="00FA6BB7"/>
    <w:rsid w:val="00FA734F"/>
    <w:rsid w:val="00FA7415"/>
    <w:rsid w:val="00FA7A5C"/>
    <w:rsid w:val="00FA7C8B"/>
    <w:rsid w:val="00FB0749"/>
    <w:rsid w:val="00FB1DAF"/>
    <w:rsid w:val="00FB2AE8"/>
    <w:rsid w:val="00FB2D4B"/>
    <w:rsid w:val="00FB2E59"/>
    <w:rsid w:val="00FB398F"/>
    <w:rsid w:val="00FB3FFD"/>
    <w:rsid w:val="00FB4FCC"/>
    <w:rsid w:val="00FB5076"/>
    <w:rsid w:val="00FB51B2"/>
    <w:rsid w:val="00FB54CE"/>
    <w:rsid w:val="00FB563A"/>
    <w:rsid w:val="00FB617B"/>
    <w:rsid w:val="00FB6BD3"/>
    <w:rsid w:val="00FB7863"/>
    <w:rsid w:val="00FC0163"/>
    <w:rsid w:val="00FC0422"/>
    <w:rsid w:val="00FC1D20"/>
    <w:rsid w:val="00FC25E0"/>
    <w:rsid w:val="00FC5AEA"/>
    <w:rsid w:val="00FC6527"/>
    <w:rsid w:val="00FC79FC"/>
    <w:rsid w:val="00FD0D2A"/>
    <w:rsid w:val="00FD22E9"/>
    <w:rsid w:val="00FD3678"/>
    <w:rsid w:val="00FD3E8A"/>
    <w:rsid w:val="00FD3F2A"/>
    <w:rsid w:val="00FD3F7E"/>
    <w:rsid w:val="00FD62C3"/>
    <w:rsid w:val="00FD6A69"/>
    <w:rsid w:val="00FD7CA8"/>
    <w:rsid w:val="00FE1BB7"/>
    <w:rsid w:val="00FE1C2A"/>
    <w:rsid w:val="00FE2295"/>
    <w:rsid w:val="00FE3B45"/>
    <w:rsid w:val="00FE3DD5"/>
    <w:rsid w:val="00FE41B8"/>
    <w:rsid w:val="00FE4697"/>
    <w:rsid w:val="00FE5548"/>
    <w:rsid w:val="00FE57C5"/>
    <w:rsid w:val="00FE70F9"/>
    <w:rsid w:val="00FF1932"/>
    <w:rsid w:val="00FF2857"/>
    <w:rsid w:val="00FF3112"/>
    <w:rsid w:val="00FF313F"/>
    <w:rsid w:val="00FF31BD"/>
    <w:rsid w:val="00FF3BDF"/>
    <w:rsid w:val="00FF461C"/>
    <w:rsid w:val="00FF480D"/>
    <w:rsid w:val="00FF49DF"/>
    <w:rsid w:val="00FF5254"/>
    <w:rsid w:val="00FF52DD"/>
    <w:rsid w:val="00FF6376"/>
    <w:rsid w:val="00FF69FD"/>
    <w:rsid w:val="00FF6D5E"/>
    <w:rsid w:val="00FF7D30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 CYR" w:hAnsi="Times New Roman CYR"/>
      <w:b/>
      <w:sz w:val="24"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firstLine="720"/>
      <w:outlineLvl w:val="2"/>
    </w:pPr>
    <w:rPr>
      <w:b/>
      <w:i/>
      <w:sz w:val="26"/>
    </w:rPr>
  </w:style>
  <w:style w:type="paragraph" w:styleId="4">
    <w:name w:val="heading 4"/>
    <w:basedOn w:val="a"/>
    <w:next w:val="a"/>
    <w:qFormat/>
    <w:pPr>
      <w:keepNext/>
      <w:ind w:left="720" w:right="84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b/>
      <w:i/>
      <w:sz w:val="24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i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sz w:val="26"/>
    </w:rPr>
  </w:style>
  <w:style w:type="paragraph" w:styleId="8">
    <w:name w:val="heading 8"/>
    <w:basedOn w:val="a"/>
    <w:next w:val="a"/>
    <w:qFormat/>
    <w:pPr>
      <w:keepNext/>
      <w:ind w:firstLine="709"/>
      <w:jc w:val="both"/>
      <w:outlineLvl w:val="7"/>
    </w:pPr>
    <w:rPr>
      <w:b/>
      <w:i/>
      <w:sz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"/>
    <w:basedOn w:val="a"/>
    <w:link w:val="a4"/>
    <w:pPr>
      <w:ind w:firstLine="720"/>
      <w:jc w:val="both"/>
    </w:pPr>
    <w:rPr>
      <w:sz w:val="24"/>
    </w:rPr>
  </w:style>
  <w:style w:type="paragraph" w:styleId="a5">
    <w:name w:val="Body Text"/>
    <w:aliases w:val="bt"/>
    <w:basedOn w:val="a"/>
    <w:pPr>
      <w:spacing w:line="320" w:lineRule="exact"/>
      <w:jc w:val="both"/>
    </w:pPr>
    <w:rPr>
      <w:sz w:val="28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footnote text"/>
    <w:basedOn w:val="a"/>
    <w:semiHidden/>
  </w:style>
  <w:style w:type="paragraph" w:styleId="20">
    <w:name w:val="Body Text Indent 2"/>
    <w:basedOn w:val="a"/>
    <w:pPr>
      <w:ind w:firstLine="720"/>
      <w:jc w:val="both"/>
    </w:pPr>
    <w:rPr>
      <w:sz w:val="26"/>
    </w:rPr>
  </w:style>
  <w:style w:type="paragraph" w:customStyle="1" w:styleId="def">
    <w:name w:val="def"/>
    <w:basedOn w:val="a"/>
    <w:pPr>
      <w:widowControl w:val="0"/>
      <w:ind w:firstLine="720"/>
      <w:jc w:val="both"/>
    </w:pPr>
    <w:rPr>
      <w:sz w:val="24"/>
      <w:lang w:val="en-US"/>
    </w:rPr>
  </w:style>
  <w:style w:type="paragraph" w:customStyle="1" w:styleId="21">
    <w:name w:val="Основной текст с отступом 21"/>
    <w:basedOn w:val="a"/>
    <w:pPr>
      <w:ind w:firstLine="720"/>
    </w:pPr>
    <w:rPr>
      <w:sz w:val="26"/>
    </w:rPr>
  </w:style>
  <w:style w:type="paragraph" w:customStyle="1" w:styleId="11">
    <w:name w:val="Обычный1"/>
    <w:pPr>
      <w:outlineLvl w:val="0"/>
    </w:pPr>
    <w:rPr>
      <w:sz w:val="26"/>
      <w:u w:val="single"/>
    </w:rPr>
  </w:style>
  <w:style w:type="paragraph" w:styleId="30">
    <w:name w:val="Body Text Indent 3"/>
    <w:basedOn w:val="a"/>
    <w:pPr>
      <w:ind w:firstLine="851"/>
      <w:jc w:val="both"/>
    </w:pPr>
    <w:rPr>
      <w:sz w:val="24"/>
    </w:rPr>
  </w:style>
  <w:style w:type="paragraph" w:customStyle="1" w:styleId="12">
    <w:name w:val="Квадрат1"/>
    <w:basedOn w:val="a"/>
    <w:pPr>
      <w:widowControl w:val="0"/>
      <w:jc w:val="both"/>
    </w:pPr>
    <w:rPr>
      <w:sz w:val="24"/>
      <w:lang w:val="en-US"/>
    </w:rPr>
  </w:style>
  <w:style w:type="paragraph" w:styleId="a8">
    <w:name w:val="Plain Text"/>
    <w:basedOn w:val="a"/>
    <w:link w:val="a9"/>
    <w:uiPriority w:val="99"/>
    <w:rPr>
      <w:rFonts w:ascii="Courier New" w:hAnsi="Courier New"/>
      <w:snapToGrid w:val="0"/>
    </w:rPr>
  </w:style>
  <w:style w:type="paragraph" w:styleId="22">
    <w:name w:val="Body Text 2"/>
    <w:basedOn w:val="a"/>
    <w:pPr>
      <w:jc w:val="both"/>
    </w:pPr>
    <w:rPr>
      <w:sz w:val="26"/>
    </w:rPr>
  </w:style>
  <w:style w:type="paragraph" w:customStyle="1" w:styleId="210">
    <w:name w:val="Основной текст 21"/>
    <w:basedOn w:val="11"/>
    <w:pPr>
      <w:ind w:firstLine="709"/>
      <w:jc w:val="both"/>
    </w:pPr>
    <w:rPr>
      <w:sz w:val="24"/>
    </w:rPr>
  </w:style>
  <w:style w:type="paragraph" w:styleId="31">
    <w:name w:val="Body Text 3"/>
    <w:basedOn w:val="a"/>
    <w:pPr>
      <w:jc w:val="both"/>
    </w:pPr>
    <w:rPr>
      <w:sz w:val="24"/>
    </w:rPr>
  </w:style>
  <w:style w:type="paragraph" w:customStyle="1" w:styleId="13">
    <w:name w:val="Верхний колонтитул1"/>
    <w:basedOn w:val="11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1"/>
    <w:pPr>
      <w:ind w:firstLine="709"/>
      <w:jc w:val="both"/>
    </w:pPr>
  </w:style>
  <w:style w:type="paragraph" w:styleId="aa">
    <w:name w:val="header"/>
    <w:basedOn w:val="a"/>
    <w:link w:val="ab"/>
    <w:uiPriority w:val="99"/>
    <w:pPr>
      <w:tabs>
        <w:tab w:val="center" w:pos="4536"/>
        <w:tab w:val="right" w:pos="9072"/>
      </w:tabs>
    </w:pPr>
  </w:style>
  <w:style w:type="paragraph" w:styleId="ac">
    <w:name w:val="caption"/>
    <w:basedOn w:val="a"/>
    <w:qFormat/>
    <w:pPr>
      <w:ind w:firstLine="720"/>
      <w:jc w:val="center"/>
    </w:pPr>
    <w:rPr>
      <w:b/>
      <w:i/>
      <w:sz w:val="26"/>
    </w:rPr>
  </w:style>
  <w:style w:type="character" w:styleId="ad">
    <w:name w:val="page number"/>
    <w:basedOn w:val="a0"/>
  </w:style>
  <w:style w:type="paragraph" w:styleId="ae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paragraph" w:customStyle="1" w:styleId="211">
    <w:name w:val="Заголовок 21"/>
    <w:basedOn w:val="11"/>
    <w:next w:val="11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2">
    <w:name w:val="Оглавление 21"/>
    <w:basedOn w:val="11"/>
    <w:next w:val="11"/>
    <w:autoRedefine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4">
    <w:name w:val="toc 1"/>
    <w:basedOn w:val="a"/>
    <w:next w:val="a"/>
    <w:autoRedefine/>
    <w:uiPriority w:val="39"/>
    <w:rsid w:val="00F51A89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"/>
    <w:semiHidden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Block Text"/>
    <w:basedOn w:val="a"/>
    <w:pPr>
      <w:ind w:left="1134" w:right="1213" w:firstLine="720"/>
      <w:jc w:val="both"/>
    </w:pPr>
    <w:rPr>
      <w:sz w:val="24"/>
      <w:szCs w:val="24"/>
    </w:rPr>
  </w:style>
  <w:style w:type="paragraph" w:styleId="af3">
    <w:name w:val="Title"/>
    <w:basedOn w:val="a"/>
    <w:link w:val="af4"/>
    <w:qFormat/>
    <w:pPr>
      <w:jc w:val="center"/>
    </w:pPr>
    <w:rPr>
      <w:b/>
      <w:sz w:val="26"/>
    </w:rPr>
  </w:style>
  <w:style w:type="paragraph" w:styleId="af5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">
    <w:name w:val="HTML Preformatted"/>
    <w:aliases w:val="Заголовочек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character" w:styleId="af6">
    <w:name w:val="Strong"/>
    <w:uiPriority w:val="22"/>
    <w:qFormat/>
    <w:rPr>
      <w:b/>
      <w:bCs/>
    </w:rPr>
  </w:style>
  <w:style w:type="paragraph" w:customStyle="1" w:styleId="23">
    <w:name w:val="сновной текст с отступом 2"/>
    <w:basedOn w:val="a"/>
    <w:pPr>
      <w:widowControl w:val="0"/>
      <w:ind w:firstLine="720"/>
      <w:jc w:val="both"/>
    </w:pPr>
    <w:rPr>
      <w:sz w:val="26"/>
    </w:rPr>
  </w:style>
  <w:style w:type="character" w:customStyle="1" w:styleId="af7">
    <w:name w:val="Основной шрифт"/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h3">
    <w:name w:val="h3"/>
    <w:basedOn w:val="a0"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f9">
    <w:name w:val="Table Grid"/>
    <w:basedOn w:val="a1"/>
    <w:uiPriority w:val="59"/>
    <w:rsid w:val="00FA7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 Знак Знак Знак"/>
    <w:basedOn w:val="a"/>
    <w:rsid w:val="00537144"/>
    <w:rPr>
      <w:rFonts w:ascii="Verdana" w:hAnsi="Verdana" w:cs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7D0FC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8435EC"/>
    <w:rPr>
      <w:rFonts w:ascii="Verdana" w:hAnsi="Verdana" w:cs="Verdana"/>
      <w:lang w:val="en-US" w:eastAsia="en-US"/>
    </w:rPr>
  </w:style>
  <w:style w:type="paragraph" w:customStyle="1" w:styleId="Text">
    <w:name w:val="Text"/>
    <w:basedOn w:val="a"/>
    <w:rsid w:val="00F33749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  <w:lang w:val="en-GB"/>
    </w:rPr>
  </w:style>
  <w:style w:type="paragraph" w:customStyle="1" w:styleId="afa">
    <w:name w:val="Стиль"/>
    <w:rsid w:val="009840C2"/>
  </w:style>
  <w:style w:type="paragraph" w:customStyle="1" w:styleId="11Char">
    <w:name w:val="Знак1 Знак Знак Знак Знак Знак Знак Знак Знак1 Char"/>
    <w:basedOn w:val="a"/>
    <w:rsid w:val="0048151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b">
    <w:name w:val="Знак"/>
    <w:basedOn w:val="a"/>
    <w:rsid w:val="00F155B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ED3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Iauiue">
    <w:name w:val="Iau?iue"/>
    <w:rsid w:val="002D45B3"/>
    <w:rPr>
      <w:lang w:val="en-US"/>
    </w:rPr>
  </w:style>
  <w:style w:type="paragraph" w:customStyle="1" w:styleId="16">
    <w:name w:val="Обычный (веб)1"/>
    <w:basedOn w:val="a"/>
    <w:rsid w:val="002C74E7"/>
    <w:pPr>
      <w:spacing w:after="120"/>
      <w:ind w:firstLine="240"/>
    </w:pPr>
    <w:rPr>
      <w:sz w:val="24"/>
      <w:szCs w:val="24"/>
    </w:rPr>
  </w:style>
  <w:style w:type="paragraph" w:customStyle="1" w:styleId="consplusnormal0">
    <w:name w:val="consplusnormal"/>
    <w:basedOn w:val="a"/>
    <w:rsid w:val="00023A9E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</w:rPr>
  </w:style>
  <w:style w:type="character" w:customStyle="1" w:styleId="24">
    <w:name w:val="Основной текст 2 Знак"/>
    <w:rsid w:val="007A5D4B"/>
    <w:rPr>
      <w:rFonts w:ascii="Arial" w:hAnsi="Arial" w:cs="Arial"/>
    </w:rPr>
  </w:style>
  <w:style w:type="paragraph" w:customStyle="1" w:styleId="afc">
    <w:name w:val="+ТЕКСТ"/>
    <w:rsid w:val="00571979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7937F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7937F6"/>
    <w:rPr>
      <w:rFonts w:ascii="Times New Roman" w:hAnsi="Times New Roman" w:cs="Times New Roman"/>
      <w:sz w:val="24"/>
      <w:szCs w:val="24"/>
    </w:rPr>
  </w:style>
  <w:style w:type="paragraph" w:customStyle="1" w:styleId="50">
    <w:name w:val="Знак5 Знак Знак Знак"/>
    <w:basedOn w:val="a"/>
    <w:rsid w:val="00C5710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BodyText22">
    <w:name w:val="Body Text 22"/>
    <w:basedOn w:val="a"/>
    <w:rsid w:val="00F85573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Style3">
    <w:name w:val="Style3"/>
    <w:basedOn w:val="a"/>
    <w:rsid w:val="008447AB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</w:rPr>
  </w:style>
  <w:style w:type="character" w:customStyle="1" w:styleId="FontStyle16">
    <w:name w:val="Font Style16"/>
    <w:rsid w:val="008447A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8447A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8447AB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8447AB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</w:rPr>
  </w:style>
  <w:style w:type="paragraph" w:customStyle="1" w:styleId="Style1">
    <w:name w:val="Style1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</w:rPr>
  </w:style>
  <w:style w:type="paragraph" w:customStyle="1" w:styleId="Style6">
    <w:name w:val="Style6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</w:rPr>
  </w:style>
  <w:style w:type="paragraph" w:customStyle="1" w:styleId="Style11">
    <w:name w:val="Style11"/>
    <w:basedOn w:val="a"/>
    <w:rsid w:val="008447AB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4">
    <w:name w:val="Style14"/>
    <w:basedOn w:val="a"/>
    <w:rsid w:val="008447AB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</w:rPr>
  </w:style>
  <w:style w:type="character" w:customStyle="1" w:styleId="FontStyle20">
    <w:name w:val="Font Style20"/>
    <w:rsid w:val="008447AB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8447AB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</w:rPr>
  </w:style>
  <w:style w:type="paragraph" w:customStyle="1" w:styleId="Style12">
    <w:name w:val="Style12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</w:rPr>
  </w:style>
  <w:style w:type="paragraph" w:customStyle="1" w:styleId="Style7">
    <w:name w:val="Style7"/>
    <w:basedOn w:val="a"/>
    <w:rsid w:val="008447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styleId="afd">
    <w:name w:val="Hyperlink"/>
    <w:rsid w:val="006D72CC"/>
    <w:rPr>
      <w:color w:val="0000FF"/>
      <w:u w:val="single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"/>
    <w:link w:val="a3"/>
    <w:rsid w:val="009D006E"/>
    <w:rPr>
      <w:sz w:val="24"/>
    </w:rPr>
  </w:style>
  <w:style w:type="paragraph" w:styleId="afe">
    <w:name w:val="List Paragraph"/>
    <w:basedOn w:val="a"/>
    <w:uiPriority w:val="34"/>
    <w:qFormat/>
    <w:rsid w:val="00D510AF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link w:val="1"/>
    <w:rsid w:val="00147804"/>
    <w:rPr>
      <w:rFonts w:ascii="Times New Roman CYR" w:hAnsi="Times New Roman CYR"/>
      <w:b/>
      <w:sz w:val="24"/>
      <w:u w:val="single"/>
    </w:rPr>
  </w:style>
  <w:style w:type="paragraph" w:customStyle="1" w:styleId="rvps698600">
    <w:name w:val="rvps698600"/>
    <w:basedOn w:val="a"/>
    <w:rsid w:val="0049605F"/>
    <w:pPr>
      <w:spacing w:after="167"/>
      <w:ind w:right="335"/>
    </w:pPr>
    <w:rPr>
      <w:rFonts w:ascii="Arial" w:hAnsi="Arial" w:cs="Arial"/>
      <w:color w:val="000000"/>
    </w:rPr>
  </w:style>
  <w:style w:type="character" w:customStyle="1" w:styleId="aff">
    <w:name w:val="䅐Љ"/>
    <w:semiHidden/>
    <w:rsid w:val="00B00939"/>
    <w:rPr>
      <w:rFonts w:ascii="Arial" w:hAnsi="Arial" w:cs="Arial"/>
      <w:color w:val="000080"/>
      <w:sz w:val="20"/>
      <w:szCs w:val="20"/>
    </w:rPr>
  </w:style>
  <w:style w:type="character" w:customStyle="1" w:styleId="af4">
    <w:name w:val="Название Знак"/>
    <w:link w:val="af3"/>
    <w:rsid w:val="00434FE9"/>
    <w:rPr>
      <w:b/>
      <w:sz w:val="26"/>
      <w:lang w:val="ru-RU" w:eastAsia="ru-RU" w:bidi="ar-SA"/>
    </w:rPr>
  </w:style>
  <w:style w:type="paragraph" w:customStyle="1" w:styleId="25">
    <w:name w:val="Обычный2"/>
    <w:basedOn w:val="a"/>
    <w:rsid w:val="00063BC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7">
    <w:name w:val="Font Style117"/>
    <w:rsid w:val="0086195E"/>
    <w:rPr>
      <w:rFonts w:ascii="Times New Roman" w:hAnsi="Times New Roman" w:cs="Times New Roman"/>
      <w:sz w:val="26"/>
      <w:szCs w:val="26"/>
    </w:rPr>
  </w:style>
  <w:style w:type="character" w:customStyle="1" w:styleId="a9">
    <w:name w:val="Текст Знак"/>
    <w:link w:val="a8"/>
    <w:uiPriority w:val="99"/>
    <w:rsid w:val="00E45034"/>
    <w:rPr>
      <w:rFonts w:ascii="Courier New" w:hAnsi="Courier New"/>
      <w:snapToGrid/>
    </w:rPr>
  </w:style>
  <w:style w:type="paragraph" w:customStyle="1" w:styleId="17">
    <w:name w:val="Абзац списка1"/>
    <w:basedOn w:val="a"/>
    <w:rsid w:val="00BC2B75"/>
    <w:pPr>
      <w:ind w:left="720"/>
      <w:contextualSpacing/>
      <w:jc w:val="center"/>
    </w:pPr>
    <w:rPr>
      <w:sz w:val="26"/>
      <w:szCs w:val="22"/>
      <w:lang w:eastAsia="en-US"/>
    </w:rPr>
  </w:style>
  <w:style w:type="paragraph" w:customStyle="1" w:styleId="Default">
    <w:name w:val="Default"/>
    <w:rsid w:val="001207B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0">
    <w:name w:val="Оформление мониторинга"/>
    <w:basedOn w:val="a"/>
    <w:link w:val="aff1"/>
    <w:rsid w:val="00621299"/>
    <w:pPr>
      <w:spacing w:line="300" w:lineRule="exact"/>
      <w:ind w:firstLine="709"/>
      <w:jc w:val="both"/>
    </w:pPr>
    <w:rPr>
      <w:sz w:val="26"/>
      <w:szCs w:val="26"/>
    </w:rPr>
  </w:style>
  <w:style w:type="character" w:customStyle="1" w:styleId="aff1">
    <w:name w:val="Оформление мониторинга Знак"/>
    <w:link w:val="aff0"/>
    <w:rsid w:val="00621299"/>
    <w:rPr>
      <w:sz w:val="26"/>
      <w:szCs w:val="26"/>
    </w:rPr>
  </w:style>
  <w:style w:type="paragraph" w:customStyle="1" w:styleId="aff2">
    <w:name w:val="Оформление мониторинга (Название)"/>
    <w:basedOn w:val="a"/>
    <w:link w:val="aff3"/>
    <w:rsid w:val="00621299"/>
    <w:pPr>
      <w:spacing w:line="300" w:lineRule="exact"/>
      <w:ind w:firstLine="709"/>
      <w:jc w:val="both"/>
    </w:pPr>
    <w:rPr>
      <w:b/>
      <w:i/>
      <w:sz w:val="26"/>
    </w:rPr>
  </w:style>
  <w:style w:type="character" w:customStyle="1" w:styleId="aff3">
    <w:name w:val="Оформление мониторинга (Название) Знак Знак"/>
    <w:link w:val="aff2"/>
    <w:rsid w:val="00621299"/>
    <w:rPr>
      <w:b/>
      <w:i/>
      <w:sz w:val="26"/>
    </w:rPr>
  </w:style>
  <w:style w:type="paragraph" w:styleId="aff4">
    <w:name w:val="No Spacing"/>
    <w:qFormat/>
    <w:rsid w:val="00D041F3"/>
    <w:rPr>
      <w:rFonts w:ascii="Calibri" w:eastAsia="Calibri" w:hAnsi="Calibri"/>
      <w:sz w:val="24"/>
      <w:szCs w:val="24"/>
      <w:lang w:eastAsia="en-US"/>
    </w:rPr>
  </w:style>
  <w:style w:type="paragraph" w:customStyle="1" w:styleId="18">
    <w:name w:val="Основной текст1"/>
    <w:basedOn w:val="a"/>
    <w:rsid w:val="00B43E7A"/>
    <w:pPr>
      <w:snapToGrid w:val="0"/>
      <w:jc w:val="center"/>
    </w:pPr>
    <w:rPr>
      <w:b/>
      <w:i/>
      <w:sz w:val="28"/>
      <w:u w:val="single"/>
    </w:rPr>
  </w:style>
  <w:style w:type="character" w:styleId="aff5">
    <w:name w:val="Emphasis"/>
    <w:basedOn w:val="a0"/>
    <w:uiPriority w:val="20"/>
    <w:qFormat/>
    <w:rsid w:val="00B43E7A"/>
    <w:rPr>
      <w:i/>
      <w:iCs/>
    </w:rPr>
  </w:style>
  <w:style w:type="character" w:customStyle="1" w:styleId="ab">
    <w:name w:val="Верхний колонтитул Знак"/>
    <w:basedOn w:val="a0"/>
    <w:link w:val="aa"/>
    <w:uiPriority w:val="99"/>
    <w:rsid w:val="00AF1B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 CYR" w:hAnsi="Times New Roman CYR"/>
      <w:b/>
      <w:sz w:val="24"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firstLine="720"/>
      <w:outlineLvl w:val="2"/>
    </w:pPr>
    <w:rPr>
      <w:b/>
      <w:i/>
      <w:sz w:val="26"/>
    </w:rPr>
  </w:style>
  <w:style w:type="paragraph" w:styleId="4">
    <w:name w:val="heading 4"/>
    <w:basedOn w:val="a"/>
    <w:next w:val="a"/>
    <w:qFormat/>
    <w:pPr>
      <w:keepNext/>
      <w:ind w:left="720" w:right="84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b/>
      <w:i/>
      <w:sz w:val="24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i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sz w:val="26"/>
    </w:rPr>
  </w:style>
  <w:style w:type="paragraph" w:styleId="8">
    <w:name w:val="heading 8"/>
    <w:basedOn w:val="a"/>
    <w:next w:val="a"/>
    <w:qFormat/>
    <w:pPr>
      <w:keepNext/>
      <w:ind w:firstLine="709"/>
      <w:jc w:val="both"/>
      <w:outlineLvl w:val="7"/>
    </w:pPr>
    <w:rPr>
      <w:b/>
      <w:i/>
      <w:sz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,Надин стиль"/>
    <w:basedOn w:val="a"/>
    <w:link w:val="a4"/>
    <w:pPr>
      <w:ind w:firstLine="720"/>
      <w:jc w:val="both"/>
    </w:pPr>
    <w:rPr>
      <w:sz w:val="24"/>
    </w:rPr>
  </w:style>
  <w:style w:type="paragraph" w:styleId="a5">
    <w:name w:val="Body Text"/>
    <w:aliases w:val="bt"/>
    <w:basedOn w:val="a"/>
    <w:pPr>
      <w:spacing w:line="320" w:lineRule="exact"/>
      <w:jc w:val="both"/>
    </w:pPr>
    <w:rPr>
      <w:sz w:val="28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footnote text"/>
    <w:basedOn w:val="a"/>
    <w:semiHidden/>
  </w:style>
  <w:style w:type="paragraph" w:styleId="20">
    <w:name w:val="Body Text Indent 2"/>
    <w:basedOn w:val="a"/>
    <w:pPr>
      <w:ind w:firstLine="720"/>
      <w:jc w:val="both"/>
    </w:pPr>
    <w:rPr>
      <w:sz w:val="26"/>
    </w:rPr>
  </w:style>
  <w:style w:type="paragraph" w:customStyle="1" w:styleId="def">
    <w:name w:val="def"/>
    <w:basedOn w:val="a"/>
    <w:pPr>
      <w:widowControl w:val="0"/>
      <w:ind w:firstLine="720"/>
      <w:jc w:val="both"/>
    </w:pPr>
    <w:rPr>
      <w:sz w:val="24"/>
      <w:lang w:val="en-US"/>
    </w:rPr>
  </w:style>
  <w:style w:type="paragraph" w:customStyle="1" w:styleId="21">
    <w:name w:val="Основной текст с отступом 21"/>
    <w:basedOn w:val="a"/>
    <w:pPr>
      <w:ind w:firstLine="720"/>
    </w:pPr>
    <w:rPr>
      <w:sz w:val="26"/>
    </w:rPr>
  </w:style>
  <w:style w:type="paragraph" w:customStyle="1" w:styleId="11">
    <w:name w:val="Обычный1"/>
    <w:pPr>
      <w:outlineLvl w:val="0"/>
    </w:pPr>
    <w:rPr>
      <w:sz w:val="26"/>
      <w:u w:val="single"/>
    </w:rPr>
  </w:style>
  <w:style w:type="paragraph" w:styleId="30">
    <w:name w:val="Body Text Indent 3"/>
    <w:basedOn w:val="a"/>
    <w:pPr>
      <w:ind w:firstLine="851"/>
      <w:jc w:val="both"/>
    </w:pPr>
    <w:rPr>
      <w:sz w:val="24"/>
    </w:rPr>
  </w:style>
  <w:style w:type="paragraph" w:customStyle="1" w:styleId="12">
    <w:name w:val="Квадрат1"/>
    <w:basedOn w:val="a"/>
    <w:pPr>
      <w:widowControl w:val="0"/>
      <w:jc w:val="both"/>
    </w:pPr>
    <w:rPr>
      <w:sz w:val="24"/>
      <w:lang w:val="en-US"/>
    </w:rPr>
  </w:style>
  <w:style w:type="paragraph" w:styleId="a8">
    <w:name w:val="Plain Text"/>
    <w:basedOn w:val="a"/>
    <w:link w:val="a9"/>
    <w:uiPriority w:val="99"/>
    <w:rPr>
      <w:rFonts w:ascii="Courier New" w:hAnsi="Courier New"/>
      <w:snapToGrid w:val="0"/>
    </w:rPr>
  </w:style>
  <w:style w:type="paragraph" w:styleId="22">
    <w:name w:val="Body Text 2"/>
    <w:basedOn w:val="a"/>
    <w:pPr>
      <w:jc w:val="both"/>
    </w:pPr>
    <w:rPr>
      <w:sz w:val="26"/>
    </w:rPr>
  </w:style>
  <w:style w:type="paragraph" w:customStyle="1" w:styleId="210">
    <w:name w:val="Основной текст 21"/>
    <w:basedOn w:val="11"/>
    <w:pPr>
      <w:ind w:firstLine="709"/>
      <w:jc w:val="both"/>
    </w:pPr>
    <w:rPr>
      <w:sz w:val="24"/>
    </w:rPr>
  </w:style>
  <w:style w:type="paragraph" w:styleId="31">
    <w:name w:val="Body Text 3"/>
    <w:basedOn w:val="a"/>
    <w:pPr>
      <w:jc w:val="both"/>
    </w:pPr>
    <w:rPr>
      <w:sz w:val="24"/>
    </w:rPr>
  </w:style>
  <w:style w:type="paragraph" w:customStyle="1" w:styleId="13">
    <w:name w:val="Верхний колонтитул1"/>
    <w:basedOn w:val="11"/>
    <w:pPr>
      <w:tabs>
        <w:tab w:val="center" w:pos="4536"/>
        <w:tab w:val="right" w:pos="9072"/>
      </w:tabs>
    </w:pPr>
  </w:style>
  <w:style w:type="paragraph" w:customStyle="1" w:styleId="310">
    <w:name w:val="Основной текст с отступом 31"/>
    <w:basedOn w:val="11"/>
    <w:pPr>
      <w:ind w:firstLine="709"/>
      <w:jc w:val="both"/>
    </w:pPr>
  </w:style>
  <w:style w:type="paragraph" w:styleId="aa">
    <w:name w:val="header"/>
    <w:basedOn w:val="a"/>
    <w:link w:val="ab"/>
    <w:uiPriority w:val="99"/>
    <w:pPr>
      <w:tabs>
        <w:tab w:val="center" w:pos="4536"/>
        <w:tab w:val="right" w:pos="9072"/>
      </w:tabs>
    </w:pPr>
  </w:style>
  <w:style w:type="paragraph" w:styleId="ac">
    <w:name w:val="caption"/>
    <w:basedOn w:val="a"/>
    <w:qFormat/>
    <w:pPr>
      <w:ind w:firstLine="720"/>
      <w:jc w:val="center"/>
    </w:pPr>
    <w:rPr>
      <w:b/>
      <w:i/>
      <w:sz w:val="26"/>
    </w:rPr>
  </w:style>
  <w:style w:type="character" w:styleId="ad">
    <w:name w:val="page number"/>
    <w:basedOn w:val="a0"/>
  </w:style>
  <w:style w:type="paragraph" w:styleId="ae">
    <w:name w:val="footer"/>
    <w:basedOn w:val="a"/>
    <w:pPr>
      <w:tabs>
        <w:tab w:val="center" w:pos="4153"/>
        <w:tab w:val="right" w:pos="8306"/>
      </w:tabs>
    </w:pPr>
    <w:rPr>
      <w:sz w:val="26"/>
    </w:rPr>
  </w:style>
  <w:style w:type="paragraph" w:customStyle="1" w:styleId="211">
    <w:name w:val="Заголовок 21"/>
    <w:basedOn w:val="11"/>
    <w:next w:val="11"/>
    <w:pPr>
      <w:widowControl w:val="0"/>
      <w:spacing w:before="240"/>
      <w:outlineLvl w:val="9"/>
    </w:pPr>
    <w:rPr>
      <w:rFonts w:ascii="Arial" w:hAnsi="Arial"/>
      <w:b/>
      <w:i/>
      <w:sz w:val="24"/>
      <w:u w:val="none"/>
    </w:rPr>
  </w:style>
  <w:style w:type="paragraph" w:customStyle="1" w:styleId="212">
    <w:name w:val="Оглавление 21"/>
    <w:basedOn w:val="11"/>
    <w:next w:val="11"/>
    <w:autoRedefine/>
    <w:pPr>
      <w:tabs>
        <w:tab w:val="right" w:leader="dot" w:pos="8963"/>
      </w:tabs>
      <w:ind w:left="200"/>
      <w:outlineLvl w:val="9"/>
    </w:pPr>
    <w:rPr>
      <w:u w:val="none"/>
    </w:rPr>
  </w:style>
  <w:style w:type="paragraph" w:styleId="14">
    <w:name w:val="toc 1"/>
    <w:basedOn w:val="a"/>
    <w:next w:val="a"/>
    <w:autoRedefine/>
    <w:uiPriority w:val="39"/>
    <w:rsid w:val="00F51A89"/>
    <w:pPr>
      <w:tabs>
        <w:tab w:val="right" w:leader="underscore" w:pos="9628"/>
      </w:tabs>
      <w:spacing w:before="120"/>
      <w:jc w:val="both"/>
    </w:pPr>
    <w:rPr>
      <w:b/>
      <w:i/>
      <w:snapToGrid w:val="0"/>
      <w:sz w:val="24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"/>
    <w:semiHidden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Block Text"/>
    <w:basedOn w:val="a"/>
    <w:pPr>
      <w:ind w:left="1134" w:right="1213" w:firstLine="720"/>
      <w:jc w:val="both"/>
    </w:pPr>
    <w:rPr>
      <w:sz w:val="24"/>
      <w:szCs w:val="24"/>
    </w:rPr>
  </w:style>
  <w:style w:type="paragraph" w:styleId="af3">
    <w:name w:val="Title"/>
    <w:basedOn w:val="a"/>
    <w:link w:val="af4"/>
    <w:qFormat/>
    <w:pPr>
      <w:jc w:val="center"/>
    </w:pPr>
    <w:rPr>
      <w:b/>
      <w:sz w:val="26"/>
    </w:rPr>
  </w:style>
  <w:style w:type="paragraph" w:styleId="af5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HTML">
    <w:name w:val="HTML Preformatted"/>
    <w:aliases w:val="Заголовочек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eastAsia="Arial Unicode MS" w:cs="Arial Unicode MS"/>
      <w:color w:val="000000"/>
      <w:sz w:val="24"/>
    </w:rPr>
  </w:style>
  <w:style w:type="paragraph" w:customStyle="1" w:styleId="xl36">
    <w:name w:val="xl36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character" w:styleId="af6">
    <w:name w:val="Strong"/>
    <w:uiPriority w:val="22"/>
    <w:qFormat/>
    <w:rPr>
      <w:b/>
      <w:bCs/>
    </w:rPr>
  </w:style>
  <w:style w:type="paragraph" w:customStyle="1" w:styleId="23">
    <w:name w:val="сновной текст с отступом 2"/>
    <w:basedOn w:val="a"/>
    <w:pPr>
      <w:widowControl w:val="0"/>
      <w:ind w:firstLine="720"/>
      <w:jc w:val="both"/>
    </w:pPr>
    <w:rPr>
      <w:sz w:val="26"/>
    </w:rPr>
  </w:style>
  <w:style w:type="character" w:customStyle="1" w:styleId="af7">
    <w:name w:val="Основной шрифт"/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h3">
    <w:name w:val="h3"/>
    <w:basedOn w:val="a0"/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table" w:styleId="af9">
    <w:name w:val="Table Grid"/>
    <w:basedOn w:val="a1"/>
    <w:uiPriority w:val="59"/>
    <w:rsid w:val="00FA7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 Знак Знак Знак"/>
    <w:basedOn w:val="a"/>
    <w:rsid w:val="00537144"/>
    <w:rPr>
      <w:rFonts w:ascii="Verdana" w:hAnsi="Verdana" w:cs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7D0FC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8435EC"/>
    <w:rPr>
      <w:rFonts w:ascii="Verdana" w:hAnsi="Verdana" w:cs="Verdana"/>
      <w:lang w:val="en-US" w:eastAsia="en-US"/>
    </w:rPr>
  </w:style>
  <w:style w:type="paragraph" w:customStyle="1" w:styleId="Text">
    <w:name w:val="Text"/>
    <w:basedOn w:val="a"/>
    <w:rsid w:val="00F33749"/>
    <w:pPr>
      <w:tabs>
        <w:tab w:val="left" w:pos="284"/>
      </w:tabs>
      <w:overflowPunct w:val="0"/>
      <w:autoSpaceDE w:val="0"/>
      <w:autoSpaceDN w:val="0"/>
      <w:adjustRightInd w:val="0"/>
      <w:spacing w:after="260"/>
      <w:jc w:val="both"/>
      <w:textAlignment w:val="baseline"/>
    </w:pPr>
    <w:rPr>
      <w:snapToGrid w:val="0"/>
      <w:sz w:val="22"/>
      <w:szCs w:val="22"/>
      <w:lang w:val="en-GB"/>
    </w:rPr>
  </w:style>
  <w:style w:type="paragraph" w:customStyle="1" w:styleId="afa">
    <w:name w:val="Стиль"/>
    <w:rsid w:val="009840C2"/>
  </w:style>
  <w:style w:type="paragraph" w:customStyle="1" w:styleId="11Char">
    <w:name w:val="Знак1 Знак Знак Знак Знак Знак Знак Знак Знак1 Char"/>
    <w:basedOn w:val="a"/>
    <w:rsid w:val="0048151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b">
    <w:name w:val="Знак"/>
    <w:basedOn w:val="a"/>
    <w:rsid w:val="00F155B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ED3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Iauiue">
    <w:name w:val="Iau?iue"/>
    <w:rsid w:val="002D45B3"/>
    <w:rPr>
      <w:lang w:val="en-US"/>
    </w:rPr>
  </w:style>
  <w:style w:type="paragraph" w:customStyle="1" w:styleId="16">
    <w:name w:val="Обычный (веб)1"/>
    <w:basedOn w:val="a"/>
    <w:rsid w:val="002C74E7"/>
    <w:pPr>
      <w:spacing w:after="120"/>
      <w:ind w:firstLine="240"/>
    </w:pPr>
    <w:rPr>
      <w:sz w:val="24"/>
      <w:szCs w:val="24"/>
    </w:rPr>
  </w:style>
  <w:style w:type="paragraph" w:customStyle="1" w:styleId="consplusnormal0">
    <w:name w:val="consplusnormal"/>
    <w:basedOn w:val="a"/>
    <w:rsid w:val="00023A9E"/>
    <w:pPr>
      <w:spacing w:line="255" w:lineRule="atLeast"/>
      <w:ind w:left="75" w:right="75" w:firstLine="720"/>
      <w:jc w:val="both"/>
    </w:pPr>
    <w:rPr>
      <w:rFonts w:ascii="Verdana" w:hAnsi="Verdana"/>
      <w:sz w:val="17"/>
      <w:szCs w:val="17"/>
    </w:rPr>
  </w:style>
  <w:style w:type="character" w:customStyle="1" w:styleId="24">
    <w:name w:val="Основной текст 2 Знак"/>
    <w:rsid w:val="007A5D4B"/>
    <w:rPr>
      <w:rFonts w:ascii="Arial" w:hAnsi="Arial" w:cs="Arial"/>
    </w:rPr>
  </w:style>
  <w:style w:type="paragraph" w:customStyle="1" w:styleId="afc">
    <w:name w:val="+ТЕКСТ"/>
    <w:rsid w:val="00571979"/>
    <w:pPr>
      <w:suppressAutoHyphens/>
      <w:ind w:firstLine="709"/>
      <w:jc w:val="both"/>
    </w:pPr>
    <w:rPr>
      <w:rFonts w:eastAsia="Arial"/>
      <w:bCs/>
      <w:iCs/>
      <w:sz w:val="26"/>
      <w:szCs w:val="28"/>
      <w:lang w:eastAsia="ar-SA"/>
    </w:rPr>
  </w:style>
  <w:style w:type="character" w:customStyle="1" w:styleId="FontStyle17">
    <w:name w:val="Font Style17"/>
    <w:rsid w:val="007937F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rsid w:val="007937F6"/>
    <w:rPr>
      <w:rFonts w:ascii="Times New Roman" w:hAnsi="Times New Roman" w:cs="Times New Roman"/>
      <w:sz w:val="24"/>
      <w:szCs w:val="24"/>
    </w:rPr>
  </w:style>
  <w:style w:type="paragraph" w:customStyle="1" w:styleId="50">
    <w:name w:val="Знак5 Знак Знак Знак"/>
    <w:basedOn w:val="a"/>
    <w:rsid w:val="00C5710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BodyText22">
    <w:name w:val="Body Text 22"/>
    <w:basedOn w:val="a"/>
    <w:rsid w:val="00F85573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Style3">
    <w:name w:val="Style3"/>
    <w:basedOn w:val="a"/>
    <w:rsid w:val="008447AB"/>
    <w:pPr>
      <w:widowControl w:val="0"/>
      <w:autoSpaceDE w:val="0"/>
      <w:autoSpaceDN w:val="0"/>
      <w:adjustRightInd w:val="0"/>
      <w:spacing w:line="304" w:lineRule="exact"/>
      <w:ind w:firstLine="69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523"/>
      <w:jc w:val="both"/>
    </w:pPr>
    <w:rPr>
      <w:sz w:val="24"/>
      <w:szCs w:val="24"/>
    </w:rPr>
  </w:style>
  <w:style w:type="character" w:customStyle="1" w:styleId="FontStyle16">
    <w:name w:val="Font Style16"/>
    <w:rsid w:val="008447A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8447A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8447AB"/>
    <w:pPr>
      <w:widowControl w:val="0"/>
      <w:autoSpaceDE w:val="0"/>
      <w:autoSpaceDN w:val="0"/>
      <w:adjustRightInd w:val="0"/>
      <w:spacing w:line="300" w:lineRule="exact"/>
      <w:ind w:firstLine="814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8447AB"/>
    <w:pPr>
      <w:widowControl w:val="0"/>
      <w:autoSpaceDE w:val="0"/>
      <w:autoSpaceDN w:val="0"/>
      <w:adjustRightInd w:val="0"/>
      <w:spacing w:line="303" w:lineRule="exact"/>
      <w:ind w:firstLine="530"/>
      <w:jc w:val="both"/>
    </w:pPr>
    <w:rPr>
      <w:sz w:val="24"/>
      <w:szCs w:val="24"/>
    </w:rPr>
  </w:style>
  <w:style w:type="paragraph" w:customStyle="1" w:styleId="Style1">
    <w:name w:val="Style1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530"/>
    </w:pPr>
    <w:rPr>
      <w:sz w:val="24"/>
      <w:szCs w:val="24"/>
    </w:rPr>
  </w:style>
  <w:style w:type="paragraph" w:customStyle="1" w:styleId="Style6">
    <w:name w:val="Style6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643"/>
    </w:pPr>
    <w:rPr>
      <w:sz w:val="24"/>
      <w:szCs w:val="24"/>
    </w:rPr>
  </w:style>
  <w:style w:type="paragraph" w:customStyle="1" w:styleId="Style11">
    <w:name w:val="Style11"/>
    <w:basedOn w:val="a"/>
    <w:rsid w:val="008447AB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4">
    <w:name w:val="Style14"/>
    <w:basedOn w:val="a"/>
    <w:rsid w:val="008447AB"/>
    <w:pPr>
      <w:widowControl w:val="0"/>
      <w:autoSpaceDE w:val="0"/>
      <w:autoSpaceDN w:val="0"/>
      <w:adjustRightInd w:val="0"/>
      <w:spacing w:line="306" w:lineRule="exact"/>
      <w:ind w:firstLine="528"/>
    </w:pPr>
    <w:rPr>
      <w:sz w:val="24"/>
      <w:szCs w:val="24"/>
    </w:rPr>
  </w:style>
  <w:style w:type="character" w:customStyle="1" w:styleId="FontStyle20">
    <w:name w:val="Font Style20"/>
    <w:rsid w:val="008447AB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8">
    <w:name w:val="Style8"/>
    <w:basedOn w:val="a"/>
    <w:rsid w:val="008447AB"/>
    <w:pPr>
      <w:widowControl w:val="0"/>
      <w:autoSpaceDE w:val="0"/>
      <w:autoSpaceDN w:val="0"/>
      <w:adjustRightInd w:val="0"/>
      <w:spacing w:line="298" w:lineRule="exact"/>
      <w:ind w:firstLine="528"/>
    </w:pPr>
    <w:rPr>
      <w:sz w:val="24"/>
      <w:szCs w:val="24"/>
    </w:rPr>
  </w:style>
  <w:style w:type="paragraph" w:customStyle="1" w:styleId="Style12">
    <w:name w:val="Style12"/>
    <w:basedOn w:val="a"/>
    <w:rsid w:val="008447AB"/>
    <w:pPr>
      <w:widowControl w:val="0"/>
      <w:autoSpaceDE w:val="0"/>
      <w:autoSpaceDN w:val="0"/>
      <w:adjustRightInd w:val="0"/>
      <w:spacing w:line="300" w:lineRule="exact"/>
      <w:ind w:firstLine="35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8447AB"/>
    <w:pPr>
      <w:widowControl w:val="0"/>
      <w:autoSpaceDE w:val="0"/>
      <w:autoSpaceDN w:val="0"/>
      <w:adjustRightInd w:val="0"/>
      <w:spacing w:line="302" w:lineRule="exact"/>
      <w:ind w:firstLine="367"/>
      <w:jc w:val="both"/>
    </w:pPr>
    <w:rPr>
      <w:sz w:val="24"/>
      <w:szCs w:val="24"/>
    </w:rPr>
  </w:style>
  <w:style w:type="paragraph" w:customStyle="1" w:styleId="Style7">
    <w:name w:val="Style7"/>
    <w:basedOn w:val="a"/>
    <w:rsid w:val="008447AB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styleId="afd">
    <w:name w:val="Hyperlink"/>
    <w:rsid w:val="006D72CC"/>
    <w:rPr>
      <w:color w:val="0000FF"/>
      <w:u w:val="single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"/>
    <w:link w:val="a3"/>
    <w:rsid w:val="009D006E"/>
    <w:rPr>
      <w:sz w:val="24"/>
    </w:rPr>
  </w:style>
  <w:style w:type="paragraph" w:styleId="afe">
    <w:name w:val="List Paragraph"/>
    <w:basedOn w:val="a"/>
    <w:uiPriority w:val="34"/>
    <w:qFormat/>
    <w:rsid w:val="00D510AF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link w:val="1"/>
    <w:rsid w:val="00147804"/>
    <w:rPr>
      <w:rFonts w:ascii="Times New Roman CYR" w:hAnsi="Times New Roman CYR"/>
      <w:b/>
      <w:sz w:val="24"/>
      <w:u w:val="single"/>
    </w:rPr>
  </w:style>
  <w:style w:type="paragraph" w:customStyle="1" w:styleId="rvps698600">
    <w:name w:val="rvps698600"/>
    <w:basedOn w:val="a"/>
    <w:rsid w:val="0049605F"/>
    <w:pPr>
      <w:spacing w:after="167"/>
      <w:ind w:right="335"/>
    </w:pPr>
    <w:rPr>
      <w:rFonts w:ascii="Arial" w:hAnsi="Arial" w:cs="Arial"/>
      <w:color w:val="000000"/>
    </w:rPr>
  </w:style>
  <w:style w:type="character" w:customStyle="1" w:styleId="aff">
    <w:name w:val="䅐Љ"/>
    <w:semiHidden/>
    <w:rsid w:val="00B00939"/>
    <w:rPr>
      <w:rFonts w:ascii="Arial" w:hAnsi="Arial" w:cs="Arial"/>
      <w:color w:val="000080"/>
      <w:sz w:val="20"/>
      <w:szCs w:val="20"/>
    </w:rPr>
  </w:style>
  <w:style w:type="character" w:customStyle="1" w:styleId="af4">
    <w:name w:val="Название Знак"/>
    <w:link w:val="af3"/>
    <w:rsid w:val="00434FE9"/>
    <w:rPr>
      <w:b/>
      <w:sz w:val="26"/>
      <w:lang w:val="ru-RU" w:eastAsia="ru-RU" w:bidi="ar-SA"/>
    </w:rPr>
  </w:style>
  <w:style w:type="paragraph" w:customStyle="1" w:styleId="25">
    <w:name w:val="Обычный2"/>
    <w:basedOn w:val="a"/>
    <w:rsid w:val="00063BC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7">
    <w:name w:val="Font Style117"/>
    <w:rsid w:val="0086195E"/>
    <w:rPr>
      <w:rFonts w:ascii="Times New Roman" w:hAnsi="Times New Roman" w:cs="Times New Roman"/>
      <w:sz w:val="26"/>
      <w:szCs w:val="26"/>
    </w:rPr>
  </w:style>
  <w:style w:type="character" w:customStyle="1" w:styleId="a9">
    <w:name w:val="Текст Знак"/>
    <w:link w:val="a8"/>
    <w:uiPriority w:val="99"/>
    <w:rsid w:val="00E45034"/>
    <w:rPr>
      <w:rFonts w:ascii="Courier New" w:hAnsi="Courier New"/>
      <w:snapToGrid/>
    </w:rPr>
  </w:style>
  <w:style w:type="paragraph" w:customStyle="1" w:styleId="17">
    <w:name w:val="Абзац списка1"/>
    <w:basedOn w:val="a"/>
    <w:rsid w:val="00BC2B75"/>
    <w:pPr>
      <w:ind w:left="720"/>
      <w:contextualSpacing/>
      <w:jc w:val="center"/>
    </w:pPr>
    <w:rPr>
      <w:sz w:val="26"/>
      <w:szCs w:val="22"/>
      <w:lang w:eastAsia="en-US"/>
    </w:rPr>
  </w:style>
  <w:style w:type="paragraph" w:customStyle="1" w:styleId="Default">
    <w:name w:val="Default"/>
    <w:rsid w:val="001207B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aff0">
    <w:name w:val="Оформление мониторинга"/>
    <w:basedOn w:val="a"/>
    <w:link w:val="aff1"/>
    <w:rsid w:val="00621299"/>
    <w:pPr>
      <w:spacing w:line="300" w:lineRule="exact"/>
      <w:ind w:firstLine="709"/>
      <w:jc w:val="both"/>
    </w:pPr>
    <w:rPr>
      <w:sz w:val="26"/>
      <w:szCs w:val="26"/>
    </w:rPr>
  </w:style>
  <w:style w:type="character" w:customStyle="1" w:styleId="aff1">
    <w:name w:val="Оформление мониторинга Знак"/>
    <w:link w:val="aff0"/>
    <w:rsid w:val="00621299"/>
    <w:rPr>
      <w:sz w:val="26"/>
      <w:szCs w:val="26"/>
    </w:rPr>
  </w:style>
  <w:style w:type="paragraph" w:customStyle="1" w:styleId="aff2">
    <w:name w:val="Оформление мониторинга (Название)"/>
    <w:basedOn w:val="a"/>
    <w:link w:val="aff3"/>
    <w:rsid w:val="00621299"/>
    <w:pPr>
      <w:spacing w:line="300" w:lineRule="exact"/>
      <w:ind w:firstLine="709"/>
      <w:jc w:val="both"/>
    </w:pPr>
    <w:rPr>
      <w:b/>
      <w:i/>
      <w:sz w:val="26"/>
    </w:rPr>
  </w:style>
  <w:style w:type="character" w:customStyle="1" w:styleId="aff3">
    <w:name w:val="Оформление мониторинга (Название) Знак Знак"/>
    <w:link w:val="aff2"/>
    <w:rsid w:val="00621299"/>
    <w:rPr>
      <w:b/>
      <w:i/>
      <w:sz w:val="26"/>
    </w:rPr>
  </w:style>
  <w:style w:type="paragraph" w:styleId="aff4">
    <w:name w:val="No Spacing"/>
    <w:qFormat/>
    <w:rsid w:val="00D041F3"/>
    <w:rPr>
      <w:rFonts w:ascii="Calibri" w:eastAsia="Calibri" w:hAnsi="Calibri"/>
      <w:sz w:val="24"/>
      <w:szCs w:val="24"/>
      <w:lang w:eastAsia="en-US"/>
    </w:rPr>
  </w:style>
  <w:style w:type="paragraph" w:customStyle="1" w:styleId="18">
    <w:name w:val="Основной текст1"/>
    <w:basedOn w:val="a"/>
    <w:rsid w:val="00B43E7A"/>
    <w:pPr>
      <w:snapToGrid w:val="0"/>
      <w:jc w:val="center"/>
    </w:pPr>
    <w:rPr>
      <w:b/>
      <w:i/>
      <w:sz w:val="28"/>
      <w:u w:val="single"/>
    </w:rPr>
  </w:style>
  <w:style w:type="character" w:styleId="aff5">
    <w:name w:val="Emphasis"/>
    <w:basedOn w:val="a0"/>
    <w:uiPriority w:val="20"/>
    <w:qFormat/>
    <w:rsid w:val="00B43E7A"/>
    <w:rPr>
      <w:i/>
      <w:iCs/>
    </w:rPr>
  </w:style>
  <w:style w:type="character" w:customStyle="1" w:styleId="ab">
    <w:name w:val="Верхний колонтитул Знак"/>
    <w:basedOn w:val="a0"/>
    <w:link w:val="aa"/>
    <w:uiPriority w:val="99"/>
    <w:rsid w:val="00AF1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221D3-EB78-4E04-B825-CDAD71C8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6919</Words>
  <Characters>47658</Characters>
  <Application>Microsoft Office Word</Application>
  <DocSecurity>0</DocSecurity>
  <Lines>397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прогнозу социально-экономического развития Калужской области на 2002 год</vt:lpstr>
    </vt:vector>
  </TitlesOfParts>
  <Company>SS</Company>
  <LinksUpToDate>false</LinksUpToDate>
  <CharactersWithSpaces>54469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 социально-экономического развития Калужской области на 2002 год</dc:title>
  <dc:creator>Гусева</dc:creator>
  <cp:lastModifiedBy>Danilova MG.</cp:lastModifiedBy>
  <cp:revision>5</cp:revision>
  <cp:lastPrinted>2017-08-11T09:55:00Z</cp:lastPrinted>
  <dcterms:created xsi:type="dcterms:W3CDTF">2017-08-22T05:43:00Z</dcterms:created>
  <dcterms:modified xsi:type="dcterms:W3CDTF">2017-10-30T12:51:00Z</dcterms:modified>
</cp:coreProperties>
</file>